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64E15B63" wp14:editId="347BD489">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F45DBA">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307238">
        <w:rPr>
          <w:sz w:val="24"/>
          <w:szCs w:val="24"/>
        </w:rPr>
        <w:t>158</w:t>
      </w:r>
      <w:r w:rsidRPr="00AF26B7">
        <w:rPr>
          <w:sz w:val="24"/>
          <w:szCs w:val="24"/>
        </w:rPr>
        <w:t>/1</w:t>
      </w:r>
      <w:r w:rsidR="003E5935">
        <w:rPr>
          <w:sz w:val="24"/>
          <w:szCs w:val="24"/>
        </w:rPr>
        <w:t>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0C30BB" w:rsidP="00AF26B7">
      <w:pPr>
        <w:jc w:val="center"/>
      </w:pPr>
      <w:r>
        <w:t>S názvem</w:t>
      </w:r>
    </w:p>
    <w:p w:rsidR="00390346" w:rsidRDefault="00390346" w:rsidP="00AF26B7">
      <w:pPr>
        <w:jc w:val="center"/>
      </w:pPr>
    </w:p>
    <w:p w:rsidR="00AF26B7" w:rsidRPr="00AF26B7" w:rsidRDefault="002D0C35" w:rsidP="00AF26B7">
      <w:pPr>
        <w:jc w:val="center"/>
        <w:rPr>
          <w:b/>
          <w:sz w:val="24"/>
          <w:szCs w:val="24"/>
        </w:rPr>
      </w:pPr>
      <w:r>
        <w:rPr>
          <w:b/>
          <w:sz w:val="32"/>
          <w:szCs w:val="32"/>
        </w:rPr>
        <w:t>„</w:t>
      </w:r>
      <w:r w:rsidRPr="00651738">
        <w:rPr>
          <w:b/>
          <w:sz w:val="32"/>
          <w:szCs w:val="32"/>
        </w:rPr>
        <w:t xml:space="preserve">Rekonstrukce </w:t>
      </w:r>
      <w:r w:rsidR="004D533C">
        <w:rPr>
          <w:b/>
          <w:sz w:val="32"/>
          <w:szCs w:val="32"/>
        </w:rPr>
        <w:t>elektroinstalace objektu 23</w:t>
      </w:r>
      <w:r w:rsidR="002146AC">
        <w:rPr>
          <w:b/>
          <w:sz w:val="32"/>
          <w:szCs w:val="32"/>
        </w:rPr>
        <w:t>1</w:t>
      </w:r>
      <w:r>
        <w:rPr>
          <w:b/>
          <w:sz w:val="32"/>
          <w:szCs w:val="32"/>
        </w:rPr>
        <w:t xml:space="preserve"> </w:t>
      </w:r>
      <w:r w:rsidR="004D533C">
        <w:rPr>
          <w:b/>
          <w:sz w:val="32"/>
          <w:szCs w:val="32"/>
        </w:rPr>
        <w:t>–</w:t>
      </w:r>
      <w:r>
        <w:rPr>
          <w:b/>
          <w:sz w:val="32"/>
          <w:szCs w:val="32"/>
        </w:rPr>
        <w:t xml:space="preserve"> </w:t>
      </w:r>
      <w:r w:rsidR="004D533C">
        <w:rPr>
          <w:b/>
          <w:sz w:val="32"/>
          <w:szCs w:val="32"/>
        </w:rPr>
        <w:t>ČEPRO, a.s., sklad Hněvice</w:t>
      </w:r>
      <w:r w:rsidRPr="00651738">
        <w:rPr>
          <w:rFonts w:cs="Arial"/>
          <w:b/>
          <w:bCs/>
          <w:sz w:val="32"/>
          <w:szCs w:val="32"/>
        </w:rPr>
        <w:t>“</w:t>
      </w: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656D03">
      <w:pPr>
        <w:pStyle w:val="01-L"/>
        <w:jc w:val="both"/>
      </w:pPr>
      <w:r>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365B24"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AF26B7" w:rsidP="00AF26B7">
      <w:r>
        <w:t>Zadavatel se zavazuje poskytnout zájemcům informace potřebné pro podání nabídky k této</w:t>
      </w:r>
      <w:r w:rsidR="004A3434">
        <w:t xml:space="preserve"> </w:t>
      </w:r>
      <w:r>
        <w:t>zakázce</w:t>
      </w:r>
      <w:r w:rsidR="000C30BB">
        <w:t>.</w:t>
      </w:r>
      <w:r w:rsidR="00505C07">
        <w:t xml:space="preserve"> </w:t>
      </w:r>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2233"/>
        <w:gridCol w:w="1712"/>
        <w:gridCol w:w="3165"/>
      </w:tblGrid>
      <w:tr w:rsidR="004526A8" w:rsidRPr="00CF4479" w:rsidTr="00307238">
        <w:trPr>
          <w:trHeight w:val="401"/>
        </w:trPr>
        <w:tc>
          <w:tcPr>
            <w:tcW w:w="2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center"/>
              <w:textAlignment w:val="baseline"/>
              <w:rPr>
                <w:rFonts w:cs="Arial"/>
              </w:rPr>
            </w:pPr>
          </w:p>
        </w:tc>
        <w:tc>
          <w:tcPr>
            <w:tcW w:w="2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left"/>
              <w:textAlignment w:val="baseline"/>
              <w:rPr>
                <w:rFonts w:cs="Arial"/>
              </w:rPr>
            </w:pPr>
            <w:r w:rsidRPr="00CF4479">
              <w:rPr>
                <w:rFonts w:cs="Arial"/>
              </w:rPr>
              <w:t>jméno a příjmení:</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left"/>
              <w:textAlignment w:val="baseline"/>
              <w:rPr>
                <w:rFonts w:cs="Arial"/>
              </w:rPr>
            </w:pPr>
            <w:r w:rsidRPr="00CF4479">
              <w:rPr>
                <w:rFonts w:cs="Arial"/>
              </w:rPr>
              <w:t>telefon:</w:t>
            </w:r>
          </w:p>
        </w:tc>
        <w:tc>
          <w:tcPr>
            <w:tcW w:w="31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left"/>
              <w:textAlignment w:val="baseline"/>
              <w:rPr>
                <w:rFonts w:cs="Arial"/>
              </w:rPr>
            </w:pPr>
            <w:r w:rsidRPr="00CF4479">
              <w:rPr>
                <w:rFonts w:cs="Arial"/>
              </w:rPr>
              <w:t>e-mail:</w:t>
            </w:r>
          </w:p>
        </w:tc>
      </w:tr>
      <w:tr w:rsidR="00307238" w:rsidRPr="00CF4479" w:rsidTr="00307238">
        <w:tc>
          <w:tcPr>
            <w:tcW w:w="2462" w:type="dxa"/>
            <w:tcBorders>
              <w:top w:val="single" w:sz="4" w:space="0" w:color="auto"/>
              <w:left w:val="single" w:sz="4" w:space="0" w:color="auto"/>
              <w:bottom w:val="single" w:sz="4" w:space="0" w:color="auto"/>
              <w:right w:val="single" w:sz="4" w:space="0" w:color="auto"/>
            </w:tcBorders>
            <w:shd w:val="clear" w:color="auto" w:fill="auto"/>
            <w:hideMark/>
          </w:tcPr>
          <w:p w:rsidR="00307238" w:rsidRPr="00CF4479" w:rsidRDefault="00307238" w:rsidP="00F40D8A">
            <w:pPr>
              <w:overflowPunct w:val="0"/>
              <w:autoSpaceDE w:val="0"/>
              <w:autoSpaceDN w:val="0"/>
              <w:adjustRightInd w:val="0"/>
              <w:textAlignment w:val="baseline"/>
              <w:rPr>
                <w:rFonts w:cs="Arial"/>
              </w:rPr>
            </w:pPr>
            <w:r>
              <w:rPr>
                <w:rFonts w:cs="Arial"/>
              </w:rPr>
              <w:t>výběrového řízení</w:t>
            </w:r>
          </w:p>
        </w:tc>
        <w:tc>
          <w:tcPr>
            <w:tcW w:w="2233" w:type="dxa"/>
            <w:tcBorders>
              <w:top w:val="single" w:sz="4" w:space="0" w:color="auto"/>
              <w:left w:val="single" w:sz="4" w:space="0" w:color="auto"/>
              <w:bottom w:val="single" w:sz="4" w:space="0" w:color="auto"/>
              <w:right w:val="single" w:sz="4" w:space="0" w:color="auto"/>
            </w:tcBorders>
            <w:shd w:val="clear" w:color="auto" w:fill="auto"/>
          </w:tcPr>
          <w:p w:rsidR="00307238" w:rsidRPr="00CF4479" w:rsidRDefault="00307238" w:rsidP="004358D1">
            <w:pPr>
              <w:overflowPunct w:val="0"/>
              <w:autoSpaceDE w:val="0"/>
              <w:autoSpaceDN w:val="0"/>
              <w:adjustRightInd w:val="0"/>
              <w:textAlignment w:val="baseline"/>
              <w:rPr>
                <w:rFonts w:cs="Arial"/>
              </w:rPr>
            </w:pPr>
            <w:r w:rsidRPr="00CF4479">
              <w:rPr>
                <w:rFonts w:cs="Arial"/>
              </w:rPr>
              <w:t>Lenka Hošková</w:t>
            </w:r>
          </w:p>
        </w:tc>
        <w:tc>
          <w:tcPr>
            <w:tcW w:w="1712" w:type="dxa"/>
            <w:tcBorders>
              <w:top w:val="single" w:sz="4" w:space="0" w:color="auto"/>
              <w:left w:val="single" w:sz="4" w:space="0" w:color="auto"/>
              <w:bottom w:val="single" w:sz="4" w:space="0" w:color="auto"/>
              <w:right w:val="single" w:sz="4" w:space="0" w:color="auto"/>
            </w:tcBorders>
            <w:shd w:val="clear" w:color="auto" w:fill="auto"/>
          </w:tcPr>
          <w:p w:rsidR="00307238" w:rsidRPr="00CF4479" w:rsidRDefault="00307238" w:rsidP="004358D1">
            <w:pPr>
              <w:overflowPunct w:val="0"/>
              <w:autoSpaceDE w:val="0"/>
              <w:autoSpaceDN w:val="0"/>
              <w:adjustRightInd w:val="0"/>
              <w:textAlignment w:val="baseline"/>
              <w:rPr>
                <w:rFonts w:cs="Arial"/>
              </w:rPr>
            </w:pPr>
            <w:r w:rsidRPr="00CF4479">
              <w:rPr>
                <w:rFonts w:cs="Arial"/>
              </w:rPr>
              <w:t>221 968 246</w:t>
            </w: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307238" w:rsidRPr="00CF4479" w:rsidRDefault="00784700" w:rsidP="004358D1">
            <w:pPr>
              <w:overflowPunct w:val="0"/>
              <w:autoSpaceDE w:val="0"/>
              <w:autoSpaceDN w:val="0"/>
              <w:adjustRightInd w:val="0"/>
              <w:textAlignment w:val="baseline"/>
              <w:rPr>
                <w:rFonts w:cs="Arial"/>
              </w:rPr>
            </w:pPr>
            <w:hyperlink r:id="rId10" w:history="1">
              <w:r w:rsidR="00307238" w:rsidRPr="0092277B">
                <w:rPr>
                  <w:rStyle w:val="Hypertextovodkaz"/>
                  <w:rFonts w:cs="Arial"/>
                </w:rPr>
                <w:t>lenka.hoskova@ceproas.cz</w:t>
              </w:r>
            </w:hyperlink>
          </w:p>
        </w:tc>
      </w:tr>
      <w:tr w:rsidR="004526A8" w:rsidRPr="009858C8" w:rsidTr="00307238">
        <w:tc>
          <w:tcPr>
            <w:tcW w:w="2462"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F40D8A">
            <w:pPr>
              <w:overflowPunct w:val="0"/>
              <w:autoSpaceDE w:val="0"/>
              <w:autoSpaceDN w:val="0"/>
              <w:adjustRightInd w:val="0"/>
              <w:textAlignment w:val="baseline"/>
              <w:rPr>
                <w:rFonts w:cs="Arial"/>
              </w:rPr>
            </w:pPr>
            <w:r w:rsidRPr="00CF4479">
              <w:rPr>
                <w:rFonts w:cs="Arial"/>
              </w:rPr>
              <w:t xml:space="preserve">technických </w:t>
            </w:r>
          </w:p>
        </w:tc>
        <w:tc>
          <w:tcPr>
            <w:tcW w:w="2233"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3E28C8" w:rsidP="00F40D8A">
            <w:pPr>
              <w:overflowPunct w:val="0"/>
              <w:autoSpaceDE w:val="0"/>
              <w:autoSpaceDN w:val="0"/>
              <w:adjustRightInd w:val="0"/>
              <w:textAlignment w:val="baseline"/>
              <w:rPr>
                <w:rFonts w:cs="Arial"/>
              </w:rPr>
            </w:pPr>
            <w:r>
              <w:t>Lubomír Schier</w:t>
            </w:r>
          </w:p>
        </w:tc>
        <w:tc>
          <w:tcPr>
            <w:tcW w:w="1712"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3E28C8" w:rsidP="00F40D8A">
            <w:pPr>
              <w:overflowPunct w:val="0"/>
              <w:autoSpaceDE w:val="0"/>
              <w:autoSpaceDN w:val="0"/>
              <w:adjustRightInd w:val="0"/>
              <w:textAlignment w:val="baseline"/>
              <w:rPr>
                <w:rFonts w:cs="Arial"/>
              </w:rPr>
            </w:pPr>
            <w:r>
              <w:t>602 495 152</w:t>
            </w: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784700" w:rsidP="003E28C8">
            <w:pPr>
              <w:jc w:val="left"/>
              <w:rPr>
                <w:rFonts w:cs="Arial"/>
              </w:rPr>
            </w:pPr>
            <w:hyperlink r:id="rId11" w:history="1">
              <w:r w:rsidR="003E28C8">
                <w:rPr>
                  <w:rStyle w:val="Hypertextovodkaz"/>
                </w:rPr>
                <w:t>lubomir.schier@ceproas.cz</w:t>
              </w:r>
            </w:hyperlink>
          </w:p>
        </w:tc>
      </w:tr>
      <w:tr w:rsidR="00B95414" w:rsidRPr="009858C8" w:rsidTr="00307238">
        <w:tc>
          <w:tcPr>
            <w:tcW w:w="2462" w:type="dxa"/>
            <w:tcBorders>
              <w:top w:val="single" w:sz="4" w:space="0" w:color="auto"/>
              <w:left w:val="single" w:sz="4" w:space="0" w:color="auto"/>
              <w:bottom w:val="single" w:sz="4" w:space="0" w:color="auto"/>
              <w:right w:val="single" w:sz="4" w:space="0" w:color="auto"/>
            </w:tcBorders>
            <w:shd w:val="clear" w:color="auto" w:fill="auto"/>
          </w:tcPr>
          <w:p w:rsidR="00B95414" w:rsidRPr="00CF4479" w:rsidRDefault="00B95414" w:rsidP="00F40D8A">
            <w:pPr>
              <w:overflowPunct w:val="0"/>
              <w:autoSpaceDE w:val="0"/>
              <w:autoSpaceDN w:val="0"/>
              <w:adjustRightInd w:val="0"/>
              <w:textAlignment w:val="baseline"/>
              <w:rPr>
                <w:rFonts w:cs="Arial"/>
              </w:rPr>
            </w:pPr>
          </w:p>
        </w:tc>
        <w:tc>
          <w:tcPr>
            <w:tcW w:w="2233" w:type="dxa"/>
            <w:tcBorders>
              <w:top w:val="single" w:sz="4" w:space="0" w:color="auto"/>
              <w:left w:val="single" w:sz="4" w:space="0" w:color="auto"/>
              <w:bottom w:val="single" w:sz="4" w:space="0" w:color="auto"/>
              <w:right w:val="single" w:sz="4" w:space="0" w:color="auto"/>
            </w:tcBorders>
            <w:shd w:val="clear" w:color="auto" w:fill="auto"/>
          </w:tcPr>
          <w:p w:rsidR="00B95414" w:rsidRPr="00F31B18" w:rsidRDefault="004D533C" w:rsidP="00F40D8A">
            <w:pPr>
              <w:overflowPunct w:val="0"/>
              <w:autoSpaceDE w:val="0"/>
              <w:autoSpaceDN w:val="0"/>
              <w:adjustRightInd w:val="0"/>
              <w:textAlignment w:val="baseline"/>
            </w:pPr>
            <w:r>
              <w:t>Jiří Zajíc</w:t>
            </w:r>
          </w:p>
        </w:tc>
        <w:tc>
          <w:tcPr>
            <w:tcW w:w="1712" w:type="dxa"/>
            <w:tcBorders>
              <w:top w:val="single" w:sz="4" w:space="0" w:color="auto"/>
              <w:left w:val="single" w:sz="4" w:space="0" w:color="auto"/>
              <w:bottom w:val="single" w:sz="4" w:space="0" w:color="auto"/>
              <w:right w:val="single" w:sz="4" w:space="0" w:color="auto"/>
            </w:tcBorders>
            <w:shd w:val="clear" w:color="auto" w:fill="auto"/>
          </w:tcPr>
          <w:p w:rsidR="00B95414" w:rsidRDefault="00106D86" w:rsidP="004D533C">
            <w:pPr>
              <w:overflowPunct w:val="0"/>
              <w:autoSpaceDE w:val="0"/>
              <w:autoSpaceDN w:val="0"/>
              <w:adjustRightInd w:val="0"/>
              <w:textAlignment w:val="baseline"/>
            </w:pPr>
            <w:r>
              <w:t>60</w:t>
            </w:r>
            <w:r w:rsidR="004D533C">
              <w:t>6 906 232</w:t>
            </w: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4D533C" w:rsidRPr="00F31B18" w:rsidRDefault="00784700" w:rsidP="004D533C">
            <w:pPr>
              <w:overflowPunct w:val="0"/>
              <w:autoSpaceDE w:val="0"/>
              <w:autoSpaceDN w:val="0"/>
              <w:adjustRightInd w:val="0"/>
              <w:textAlignment w:val="baseline"/>
            </w:pPr>
            <w:hyperlink r:id="rId12" w:history="1">
              <w:r w:rsidR="004D533C" w:rsidRPr="00DF7994">
                <w:rPr>
                  <w:rStyle w:val="Hypertextovodkaz"/>
                </w:rPr>
                <w:t>Jiri.zajic@ceproas.cz</w:t>
              </w:r>
            </w:hyperlink>
          </w:p>
        </w:tc>
      </w:tr>
    </w:tbl>
    <w:p w:rsidR="00B154D9" w:rsidRDefault="00B154D9" w:rsidP="00AF26B7"/>
    <w:p w:rsidR="00AF26B7" w:rsidRPr="00B154D9" w:rsidRDefault="00AF26B7" w:rsidP="00B154D9">
      <w:pPr>
        <w:pStyle w:val="02-ODST-2"/>
        <w:rPr>
          <w:b/>
        </w:rPr>
      </w:pPr>
      <w:r w:rsidRPr="00B154D9">
        <w:rPr>
          <w:b/>
        </w:rPr>
        <w:t>Vymezení předmětu zakázky</w:t>
      </w:r>
    </w:p>
    <w:p w:rsidR="00AF26B7" w:rsidRDefault="00AF26B7" w:rsidP="00AF26B7">
      <w:r>
        <w:t xml:space="preserve">Předmětem </w:t>
      </w:r>
      <w:r w:rsidR="00AC0C2F">
        <w:t xml:space="preserve">této </w:t>
      </w:r>
      <w:r>
        <w:t xml:space="preserve">zakázky </w:t>
      </w:r>
      <w:r w:rsidR="00F96453">
        <w:t xml:space="preserve">malého rozsahu </w:t>
      </w:r>
      <w:r>
        <w:t xml:space="preserve">je </w:t>
      </w:r>
      <w:r w:rsidR="00106D86">
        <w:t xml:space="preserve">zajištění </w:t>
      </w:r>
      <w:r w:rsidR="00106D86" w:rsidRPr="00970EEA">
        <w:t xml:space="preserve">stavebních prací spočívajících v provedení díla: </w:t>
      </w:r>
    </w:p>
    <w:p w:rsidR="00106D86" w:rsidRDefault="00106D86" w:rsidP="00106D86">
      <w:pPr>
        <w:rPr>
          <w:b/>
          <w:u w:val="single"/>
        </w:rPr>
      </w:pPr>
      <w:r w:rsidRPr="00106D86">
        <w:rPr>
          <w:b/>
          <w:u w:val="single"/>
        </w:rPr>
        <w:t xml:space="preserve">Rekonstrukce </w:t>
      </w:r>
      <w:r w:rsidR="004D533C">
        <w:rPr>
          <w:b/>
          <w:u w:val="single"/>
        </w:rPr>
        <w:t xml:space="preserve">elektroinstalace </w:t>
      </w:r>
      <w:r w:rsidRPr="00106D86">
        <w:rPr>
          <w:b/>
          <w:u w:val="single"/>
        </w:rPr>
        <w:t xml:space="preserve">objektu </w:t>
      </w:r>
      <w:r w:rsidR="004D533C">
        <w:rPr>
          <w:b/>
          <w:u w:val="single"/>
        </w:rPr>
        <w:t>23</w:t>
      </w:r>
      <w:r w:rsidR="007B19AA">
        <w:rPr>
          <w:b/>
          <w:u w:val="single"/>
        </w:rPr>
        <w:t>1</w:t>
      </w:r>
      <w:r w:rsidR="004D533C">
        <w:rPr>
          <w:b/>
          <w:u w:val="single"/>
        </w:rPr>
        <w:t xml:space="preserve"> – ČEPRO, a.s., sklad Hněvice</w:t>
      </w:r>
      <w:r w:rsidRPr="00106D86">
        <w:rPr>
          <w:b/>
          <w:u w:val="single"/>
        </w:rPr>
        <w:t xml:space="preserve"> v rozsahu uvedeném v projektové dokumentaci (</w:t>
      </w:r>
      <w:r w:rsidR="005A3DED">
        <w:rPr>
          <w:b/>
          <w:u w:val="single"/>
        </w:rPr>
        <w:t xml:space="preserve">dále též jen </w:t>
      </w:r>
      <w:r w:rsidRPr="00106D86">
        <w:rPr>
          <w:b/>
          <w:u w:val="single"/>
        </w:rPr>
        <w:t>„PD“), zpracované firmou</w:t>
      </w:r>
      <w:r w:rsidR="004D533C">
        <w:rPr>
          <w:b/>
          <w:u w:val="single"/>
        </w:rPr>
        <w:t xml:space="preserve"> </w:t>
      </w:r>
      <w:r w:rsidR="007B19AA">
        <w:rPr>
          <w:b/>
          <w:u w:val="single"/>
        </w:rPr>
        <w:t>INELSEV s.r.o. Husitská 1716, 434 01 Most</w:t>
      </w:r>
      <w:r w:rsidR="00511D06">
        <w:rPr>
          <w:b/>
          <w:u w:val="single"/>
        </w:rPr>
        <w:t>,</w:t>
      </w:r>
      <w:r w:rsidRPr="00106D86">
        <w:rPr>
          <w:b/>
          <w:u w:val="single"/>
        </w:rPr>
        <w:t xml:space="preserve"> d</w:t>
      </w:r>
      <w:r w:rsidR="004D533C">
        <w:rPr>
          <w:b/>
          <w:u w:val="single"/>
        </w:rPr>
        <w:t xml:space="preserve">atum vyhotovení </w:t>
      </w:r>
      <w:r w:rsidR="00511D06">
        <w:rPr>
          <w:b/>
          <w:u w:val="single"/>
        </w:rPr>
        <w:t>06/2014</w:t>
      </w:r>
      <w:r w:rsidRPr="00106D86">
        <w:rPr>
          <w:b/>
          <w:u w:val="single"/>
        </w:rPr>
        <w:t xml:space="preserve">, </w:t>
      </w:r>
      <w:r w:rsidR="004D533C">
        <w:rPr>
          <w:b/>
          <w:u w:val="single"/>
        </w:rPr>
        <w:t>zakázkové číslo</w:t>
      </w:r>
      <w:r w:rsidRPr="00106D86">
        <w:rPr>
          <w:b/>
          <w:u w:val="single"/>
        </w:rPr>
        <w:t xml:space="preserve"> projektu </w:t>
      </w:r>
      <w:r w:rsidR="00511D06">
        <w:rPr>
          <w:b/>
          <w:u w:val="single"/>
        </w:rPr>
        <w:t>41400012</w:t>
      </w:r>
      <w:r w:rsidRPr="00106D86">
        <w:rPr>
          <w:b/>
          <w:u w:val="single"/>
        </w:rPr>
        <w:t xml:space="preserve">, </w:t>
      </w:r>
      <w:r w:rsidR="00F96453">
        <w:rPr>
          <w:b/>
          <w:u w:val="single"/>
        </w:rPr>
        <w:t xml:space="preserve">která je přílohou </w:t>
      </w:r>
      <w:proofErr w:type="gramStart"/>
      <w:r w:rsidR="00F96453">
        <w:rPr>
          <w:b/>
          <w:u w:val="single"/>
        </w:rPr>
        <w:t xml:space="preserve">č. </w:t>
      </w:r>
      <w:r w:rsidRPr="00106D86">
        <w:rPr>
          <w:b/>
          <w:u w:val="single"/>
        </w:rPr>
        <w:t xml:space="preserve"> </w:t>
      </w:r>
      <w:r w:rsidR="005A3DED">
        <w:rPr>
          <w:b/>
          <w:u w:val="single"/>
        </w:rPr>
        <w:t>3</w:t>
      </w:r>
      <w:r w:rsidRPr="00106D86">
        <w:rPr>
          <w:b/>
          <w:u w:val="single"/>
        </w:rPr>
        <w:t xml:space="preserve"> této</w:t>
      </w:r>
      <w:proofErr w:type="gramEnd"/>
      <w:r w:rsidRPr="00106D86">
        <w:rPr>
          <w:b/>
          <w:u w:val="single"/>
        </w:rPr>
        <w:t xml:space="preserve"> zadávací dokumentace. </w:t>
      </w:r>
    </w:p>
    <w:p w:rsidR="009F147B" w:rsidRPr="00106D86" w:rsidRDefault="009F147B" w:rsidP="00106D86">
      <w:pPr>
        <w:rPr>
          <w:b/>
          <w:u w:val="single"/>
        </w:rPr>
      </w:pPr>
    </w:p>
    <w:p w:rsidR="004D533C" w:rsidRPr="004D533C" w:rsidRDefault="004D533C" w:rsidP="004D533C">
      <w:pPr>
        <w:keepNext/>
        <w:spacing w:before="0"/>
        <w:outlineLvl w:val="0"/>
        <w:rPr>
          <w:rFonts w:cs="Arial"/>
        </w:rPr>
      </w:pPr>
      <w:r w:rsidRPr="004D533C">
        <w:rPr>
          <w:rFonts w:cs="Arial"/>
        </w:rPr>
        <w:t xml:space="preserve">Součástí projektové dokumentace pro provedení stavby a výběr zhotovitele stavby jsou též specifikace dodávek a prací (příloha č. </w:t>
      </w:r>
      <w:r w:rsidR="009F147B">
        <w:rPr>
          <w:rFonts w:cs="Arial"/>
        </w:rPr>
        <w:t>4</w:t>
      </w:r>
      <w:r w:rsidRPr="004D533C">
        <w:rPr>
          <w:rFonts w:cs="Arial"/>
        </w:rPr>
        <w:t xml:space="preserve"> - výkaz výměr)</w:t>
      </w:r>
      <w:r w:rsidR="00F96453">
        <w:rPr>
          <w:rFonts w:cs="Arial"/>
        </w:rPr>
        <w:t>,</w:t>
      </w:r>
      <w:r w:rsidRPr="004D533C">
        <w:rPr>
          <w:rFonts w:cs="Arial"/>
        </w:rPr>
        <w:t xml:space="preserve"> potřebn</w:t>
      </w:r>
      <w:r w:rsidR="00F96453">
        <w:rPr>
          <w:rFonts w:cs="Arial"/>
        </w:rPr>
        <w:t>é</w:t>
      </w:r>
      <w:r w:rsidRPr="004D533C">
        <w:rPr>
          <w:rFonts w:cs="Arial"/>
        </w:rPr>
        <w:t xml:space="preserve"> k provedení realizace předmětu této zakázky s tím, že </w:t>
      </w:r>
      <w:r w:rsidRPr="004D533C">
        <w:rPr>
          <w:rFonts w:cs="Arial"/>
          <w:b/>
        </w:rPr>
        <w:t xml:space="preserve">součástí předmětu plnění dodavatele je kromě vlastního provedení technologických prací a výkonů potřebných k rekonstrukci </w:t>
      </w:r>
      <w:r>
        <w:rPr>
          <w:rFonts w:cs="Arial"/>
          <w:b/>
        </w:rPr>
        <w:t>elektroinstalace objektu 23</w:t>
      </w:r>
      <w:r w:rsidR="00511D06">
        <w:rPr>
          <w:rFonts w:cs="Arial"/>
          <w:b/>
        </w:rPr>
        <w:t>1</w:t>
      </w:r>
      <w:r w:rsidRPr="004D533C">
        <w:rPr>
          <w:rFonts w:cs="Arial"/>
          <w:b/>
        </w:rPr>
        <w:t xml:space="preserve"> rovněž dodání materiálu vybraným uchazečem</w:t>
      </w:r>
      <w:r w:rsidRPr="004D533C">
        <w:rPr>
          <w:rFonts w:cs="Arial"/>
        </w:rPr>
        <w:t xml:space="preserve">. </w:t>
      </w:r>
    </w:p>
    <w:p w:rsidR="00E41664" w:rsidRDefault="00E41664" w:rsidP="00E41664">
      <w:r w:rsidRPr="00E41664">
        <w:t>Předmět zakázky spočívá zejména v provedení následujících prací</w:t>
      </w:r>
      <w:r w:rsidR="00361436">
        <w:t>, dodávek a služeb</w:t>
      </w:r>
      <w:r w:rsidRPr="00E41664">
        <w:t xml:space="preserve"> požadovaných zadavatelem:</w:t>
      </w:r>
    </w:p>
    <w:p w:rsidR="00511D06" w:rsidRPr="00DF2F6C" w:rsidRDefault="00511D06" w:rsidP="00E357BA">
      <w:pPr>
        <w:pStyle w:val="Odstavecseseznamem"/>
        <w:numPr>
          <w:ilvl w:val="0"/>
          <w:numId w:val="41"/>
        </w:numPr>
      </w:pPr>
      <w:r w:rsidRPr="00DF2F6C">
        <w:t xml:space="preserve">Výměnu všech napájecích a ovládacích kabelů stávajících zařízení (motory, </w:t>
      </w:r>
      <w:proofErr w:type="gramStart"/>
      <w:r w:rsidRPr="00DF2F6C">
        <w:t>topení)</w:t>
      </w:r>
      <w:r w:rsidR="001E72AB" w:rsidRPr="00DF2F6C">
        <w:t xml:space="preserve">, </w:t>
      </w:r>
      <w:r w:rsidRPr="00DF2F6C">
        <w:t xml:space="preserve"> a to</w:t>
      </w:r>
      <w:proofErr w:type="gramEnd"/>
      <w:r w:rsidRPr="00DF2F6C">
        <w:t xml:space="preserve"> v </w:t>
      </w:r>
    </w:p>
    <w:p w:rsidR="00511D06" w:rsidRPr="005B12F8" w:rsidRDefault="00511D06" w:rsidP="00E357BA">
      <w:pPr>
        <w:pStyle w:val="Odstavecseseznamem"/>
      </w:pPr>
      <w:r w:rsidRPr="00DF2F6C">
        <w:t>celé trase mezi</w:t>
      </w:r>
      <w:r w:rsidRPr="00603D0B">
        <w:t xml:space="preserve"> rozvodnou </w:t>
      </w:r>
      <w:r w:rsidR="001E72AB" w:rsidRPr="00603D0B">
        <w:t xml:space="preserve">nízkého napětí (dále jen „NN“) v </w:t>
      </w:r>
      <w:r w:rsidRPr="00E90340">
        <w:t>objekt</w:t>
      </w:r>
      <w:r w:rsidR="001E72AB" w:rsidRPr="00E90340">
        <w:t>u</w:t>
      </w:r>
      <w:r w:rsidRPr="005B12F8">
        <w:t xml:space="preserve"> č. 161 a strojovnou skladovacích nádrží (objekt č. 231).</w:t>
      </w:r>
    </w:p>
    <w:p w:rsidR="00511D06" w:rsidRPr="00603D0B" w:rsidRDefault="00511D06" w:rsidP="00E357BA">
      <w:pPr>
        <w:pStyle w:val="Odstavecseseznamem"/>
        <w:numPr>
          <w:ilvl w:val="0"/>
          <w:numId w:val="41"/>
        </w:numPr>
      </w:pPr>
      <w:r w:rsidRPr="0066063E">
        <w:t xml:space="preserve">Vybudování nové nadzemní kabelové trasy mezi </w:t>
      </w:r>
      <w:r w:rsidR="00603D0B">
        <w:t>NN</w:t>
      </w:r>
      <w:r w:rsidRPr="00603D0B">
        <w:t xml:space="preserve"> rozvodnou (objekt č. 161) a strojovnou </w:t>
      </w:r>
    </w:p>
    <w:p w:rsidR="00511D06" w:rsidRPr="00A82CA3" w:rsidRDefault="00511D06" w:rsidP="00E357BA">
      <w:pPr>
        <w:pStyle w:val="Odstavecseseznamem"/>
      </w:pPr>
      <w:r w:rsidRPr="00A82CA3">
        <w:t xml:space="preserve">skladovacích nádrží (objekt č. 231) včetně vybudování nových nadzemních kabelových tras </w:t>
      </w:r>
      <w:proofErr w:type="gramStart"/>
      <w:r w:rsidRPr="00A82CA3">
        <w:t>ve</w:t>
      </w:r>
      <w:proofErr w:type="gramEnd"/>
      <w:r w:rsidRPr="00A82CA3">
        <w:t xml:space="preserve"> </w:t>
      </w:r>
    </w:p>
    <w:p w:rsidR="00511D06" w:rsidRPr="00E90340" w:rsidRDefault="00511D06" w:rsidP="00E357BA">
      <w:pPr>
        <w:pStyle w:val="Odstavecseseznamem"/>
      </w:pPr>
      <w:r w:rsidRPr="00E90340">
        <w:t>strojovně nádrží (objekt č. 231).</w:t>
      </w:r>
    </w:p>
    <w:p w:rsidR="00511D06" w:rsidRPr="00A82CA3" w:rsidRDefault="00511D06" w:rsidP="00E357BA">
      <w:pPr>
        <w:pStyle w:val="Odstavecseseznamem"/>
        <w:numPr>
          <w:ilvl w:val="0"/>
          <w:numId w:val="41"/>
        </w:numPr>
      </w:pPr>
      <w:r w:rsidRPr="005B12F8">
        <w:t xml:space="preserve">Vybudování nové nadzemní kabelové trasy mezi </w:t>
      </w:r>
      <w:r w:rsidR="00A82CA3">
        <w:t>NN</w:t>
      </w:r>
      <w:r w:rsidRPr="00A82CA3">
        <w:t xml:space="preserve"> rozvodnou (objekt č. 161) a novým </w:t>
      </w:r>
    </w:p>
    <w:p w:rsidR="00511D06" w:rsidRPr="00A82CA3" w:rsidRDefault="00511D06" w:rsidP="00E357BA">
      <w:pPr>
        <w:pStyle w:val="Odstavecseseznamem"/>
      </w:pPr>
      <w:r w:rsidRPr="00A82CA3">
        <w:t xml:space="preserve">rozvaděčem 231-RMCH a dále mezi </w:t>
      </w:r>
      <w:proofErr w:type="gramStart"/>
      <w:r w:rsidR="00A82CA3">
        <w:t xml:space="preserve">NN </w:t>
      </w:r>
      <w:r w:rsidRPr="00A82CA3">
        <w:t xml:space="preserve"> rozvodnou</w:t>
      </w:r>
      <w:proofErr w:type="gramEnd"/>
      <w:r w:rsidRPr="00A82CA3">
        <w:t xml:space="preserve"> (objekt č. 161) a novým stožárovým </w:t>
      </w:r>
    </w:p>
    <w:p w:rsidR="00511D06" w:rsidRPr="00A82CA3" w:rsidRDefault="00511D06" w:rsidP="00E357BA">
      <w:pPr>
        <w:pStyle w:val="Odstavecseseznamem"/>
      </w:pPr>
      <w:r w:rsidRPr="00A82CA3">
        <w:lastRenderedPageBreak/>
        <w:t>osvětlením před rozvodnou č. 161.</w:t>
      </w:r>
    </w:p>
    <w:p w:rsidR="00511D06" w:rsidRPr="00E90340" w:rsidRDefault="00511D06" w:rsidP="00E357BA">
      <w:pPr>
        <w:pStyle w:val="Odstavecseseznamem"/>
        <w:numPr>
          <w:ilvl w:val="0"/>
          <w:numId w:val="41"/>
        </w:numPr>
      </w:pPr>
      <w:r w:rsidRPr="00E90340">
        <w:t xml:space="preserve">Vybudování nového uzemnění vedeného po nové nadzemní kabelové trase mezi </w:t>
      </w:r>
      <w:proofErr w:type="gramStart"/>
      <w:r w:rsidR="00E90340">
        <w:t xml:space="preserve">NN </w:t>
      </w:r>
      <w:r w:rsidRPr="00E90340">
        <w:t xml:space="preserve"> rozvodnou</w:t>
      </w:r>
      <w:proofErr w:type="gramEnd"/>
      <w:r w:rsidRPr="00E90340">
        <w:t xml:space="preserve"> </w:t>
      </w:r>
    </w:p>
    <w:p w:rsidR="00511D06" w:rsidRPr="00E90340" w:rsidRDefault="00511D06" w:rsidP="00E357BA">
      <w:pPr>
        <w:pStyle w:val="Odstavecseseznamem"/>
      </w:pPr>
      <w:r w:rsidRPr="00E90340">
        <w:t>(objekt č. 161) a strojovnou skladovacích nádrží (objekt č. 231).</w:t>
      </w:r>
    </w:p>
    <w:p w:rsidR="00511D06" w:rsidRPr="005B12F8" w:rsidRDefault="00511D06" w:rsidP="00E357BA">
      <w:pPr>
        <w:pStyle w:val="Odstavecseseznamem"/>
        <w:numPr>
          <w:ilvl w:val="0"/>
          <w:numId w:val="41"/>
        </w:numPr>
      </w:pPr>
      <w:r w:rsidRPr="005B12F8">
        <w:t>Úpravy v zapojení a doplnění rozvaděče R231 pole 1.</w:t>
      </w:r>
    </w:p>
    <w:p w:rsidR="00511D06" w:rsidRPr="005B12F8" w:rsidRDefault="00511D06" w:rsidP="00E357BA">
      <w:pPr>
        <w:pStyle w:val="Odstavecseseznamem"/>
        <w:numPr>
          <w:ilvl w:val="0"/>
          <w:numId w:val="41"/>
        </w:numPr>
      </w:pPr>
      <w:r w:rsidRPr="005B12F8">
        <w:t>Úpravy v zapojení a doplnění rozvaděče R231 pole 4.</w:t>
      </w:r>
    </w:p>
    <w:p w:rsidR="00511D06" w:rsidRPr="005B12F8" w:rsidRDefault="00511D06" w:rsidP="00E357BA">
      <w:pPr>
        <w:pStyle w:val="Odstavecseseznamem"/>
        <w:numPr>
          <w:ilvl w:val="0"/>
          <w:numId w:val="41"/>
        </w:numPr>
      </w:pPr>
      <w:r w:rsidRPr="005B12F8">
        <w:t>Instalaci nové vložky s přístroji do rozvaděče R231 pole 5 pro napájení 8</w:t>
      </w:r>
      <w:r w:rsidR="005B12F8">
        <w:t xml:space="preserve"> </w:t>
      </w:r>
      <w:r w:rsidRPr="005B12F8">
        <w:t xml:space="preserve">ks nových </w:t>
      </w:r>
      <w:proofErr w:type="spellStart"/>
      <w:r w:rsidRPr="005B12F8">
        <w:t>servopohonů</w:t>
      </w:r>
      <w:proofErr w:type="spellEnd"/>
      <w:r w:rsidRPr="005B12F8">
        <w:t xml:space="preserve"> </w:t>
      </w:r>
    </w:p>
    <w:p w:rsidR="00511D06" w:rsidRPr="005B12F8" w:rsidRDefault="00511D06" w:rsidP="00E357BA">
      <w:pPr>
        <w:pStyle w:val="Odstavecseseznamem"/>
      </w:pPr>
      <w:r w:rsidRPr="005B12F8">
        <w:t>AUMA včetně úprav a doplnění pro napájení stávajícího topení strojovny č. 231.</w:t>
      </w:r>
    </w:p>
    <w:p w:rsidR="00511D06" w:rsidRPr="0066063E" w:rsidRDefault="00511D06" w:rsidP="00E357BA">
      <w:pPr>
        <w:pStyle w:val="Odstavecseseznamem"/>
        <w:numPr>
          <w:ilvl w:val="0"/>
          <w:numId w:val="41"/>
        </w:numPr>
      </w:pPr>
      <w:r w:rsidRPr="0066063E">
        <w:t xml:space="preserve">Instalaci a napájení nového </w:t>
      </w:r>
      <w:r w:rsidR="00365B24">
        <w:t>„</w:t>
      </w:r>
      <w:r w:rsidRPr="0066063E">
        <w:t>normálního</w:t>
      </w:r>
      <w:r w:rsidR="00365B24">
        <w:t>“</w:t>
      </w:r>
      <w:r w:rsidRPr="0066063E">
        <w:t xml:space="preserve"> osvětlení v objektu č. 231 (strojovna skladovacích nádrží).</w:t>
      </w:r>
    </w:p>
    <w:p w:rsidR="00511D06" w:rsidRPr="00E357BA" w:rsidRDefault="00511D06" w:rsidP="00E357BA">
      <w:pPr>
        <w:pStyle w:val="Odstavecseseznamem"/>
        <w:numPr>
          <w:ilvl w:val="0"/>
          <w:numId w:val="41"/>
        </w:numPr>
      </w:pPr>
      <w:r w:rsidRPr="0066063E">
        <w:t>Instalaci a napájení nového nouzového osvětlení v objektu č. 231 (strojovna skladovacích nádrží).</w:t>
      </w:r>
    </w:p>
    <w:p w:rsidR="00511D06" w:rsidRPr="00E357BA" w:rsidRDefault="00511D06" w:rsidP="00E357BA">
      <w:pPr>
        <w:pStyle w:val="Odstavecseseznamem"/>
        <w:numPr>
          <w:ilvl w:val="0"/>
          <w:numId w:val="41"/>
        </w:numPr>
      </w:pPr>
      <w:r w:rsidRPr="00E357BA">
        <w:t>Instalaci a napájení nového stožárového osvětlení před rozvodnou č. 161.</w:t>
      </w:r>
    </w:p>
    <w:p w:rsidR="00511D06" w:rsidRPr="00E357BA" w:rsidRDefault="00511D06" w:rsidP="00E357BA">
      <w:pPr>
        <w:pStyle w:val="Odstavecseseznamem"/>
        <w:numPr>
          <w:ilvl w:val="0"/>
          <w:numId w:val="41"/>
        </w:numPr>
      </w:pPr>
      <w:r w:rsidRPr="00E357BA">
        <w:t xml:space="preserve">Instalaci a napájení nového rozvaděče 231-RMCH, který bude sloužit pro nové napájení a </w:t>
      </w:r>
    </w:p>
    <w:p w:rsidR="00511D06" w:rsidRPr="00E357BA" w:rsidRDefault="00511D06" w:rsidP="00E357BA">
      <w:pPr>
        <w:pStyle w:val="Odstavecseseznamem"/>
      </w:pPr>
      <w:r w:rsidRPr="00E357BA">
        <w:rPr>
          <w:noProof/>
        </w:rPr>
        <mc:AlternateContent>
          <mc:Choice Requires="wps">
            <w:drawing>
              <wp:anchor distT="0" distB="0" distL="114300" distR="114300" simplePos="0" relativeHeight="251663360" behindDoc="0" locked="0" layoutInCell="1" allowOverlap="1" wp14:anchorId="7AF21F7E" wp14:editId="35AF1205">
                <wp:simplePos x="0" y="0"/>
                <wp:positionH relativeFrom="column">
                  <wp:posOffset>-387350</wp:posOffset>
                </wp:positionH>
                <wp:positionV relativeFrom="paragraph">
                  <wp:posOffset>79375</wp:posOffset>
                </wp:positionV>
                <wp:extent cx="365760" cy="118872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84"/>
                            </w:tblGrid>
                            <w:tr w:rsidR="00511D06">
                              <w:trPr>
                                <w:cantSplit/>
                                <w:trHeight w:val="1696"/>
                              </w:trPr>
                              <w:tc>
                                <w:tcPr>
                                  <w:tcW w:w="284" w:type="dxa"/>
                                  <w:textDirection w:val="btLr"/>
                                  <w:vAlign w:val="center"/>
                                </w:tcPr>
                                <w:p w:rsidR="00511D06" w:rsidRDefault="00511D06" w:rsidP="00DC767E">
                                  <w:pPr>
                                    <w:pStyle w:val="Nadpis4"/>
                                    <w:ind w:left="113" w:right="113"/>
                                    <w:jc w:val="left"/>
                                    <w:rPr>
                                      <w:rFonts w:ascii="Tahoma" w:hAnsi="Tahoma"/>
                                      <w:sz w:val="18"/>
                                    </w:rPr>
                                  </w:pPr>
                                </w:p>
                              </w:tc>
                            </w:tr>
                          </w:tbl>
                          <w:p w:rsidR="00511D06" w:rsidRDefault="00511D06" w:rsidP="00511D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4" o:spid="_x0000_s1026" type="#_x0000_t202" style="position:absolute;left:0;text-align:left;margin-left:-30.5pt;margin-top:6.25pt;width:28.8pt;height:9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" stroked="f">
                <v:textbox>
                  <w:txbxContent>
                    <w:tbl>
                      <w:tblPr>
                        <w:tblW w:w="0" w:type="auto"/>
                        <w:tblInd w:w="70" w:type="dxa"/>
                        <w:tblLayout w:type="fixed"/>
                        <w:tblCellMar>
                          <w:left w:w="70" w:type="dxa"/>
                          <w:right w:w="70" w:type="dxa"/>
                        </w:tblCellMar>
                        <w:tblLook w:val="0000" w:firstRow="0" w:lastRow="0" w:firstColumn="0" w:lastColumn="0" w:noHBand="0" w:noVBand="0"/>
                      </w:tblPr>
                      <w:tblGrid>
                        <w:gridCol w:w="284"/>
                      </w:tblGrid>
                      <w:tr w:rsidR="00511D06">
                        <w:trPr>
                          <w:cantSplit/>
                          <w:trHeight w:val="1696"/>
                        </w:trPr>
                        <w:tc>
                          <w:tcPr>
                            <w:tcW w:w="284" w:type="dxa"/>
                            <w:textDirection w:val="btLr"/>
                            <w:vAlign w:val="center"/>
                          </w:tcPr>
                          <w:p w:rsidR="00511D06" w:rsidRDefault="00511D06" w:rsidP="00DC767E">
                            <w:pPr>
                              <w:pStyle w:val="Nadpis4"/>
                              <w:ind w:left="113" w:right="113"/>
                              <w:jc w:val="left"/>
                              <w:rPr>
                                <w:rFonts w:ascii="Tahoma" w:hAnsi="Tahoma"/>
                                <w:sz w:val="18"/>
                              </w:rPr>
                            </w:pPr>
                          </w:p>
                        </w:tc>
                      </w:tr>
                    </w:tbl>
                    <w:p w:rsidR="00511D06" w:rsidRDefault="00511D06" w:rsidP="00511D06"/>
                  </w:txbxContent>
                </v:textbox>
              </v:shape>
            </w:pict>
          </mc:Fallback>
        </mc:AlternateContent>
      </w:r>
      <w:r w:rsidRPr="00E357BA">
        <w:t xml:space="preserve">ovládání stávajícího osvětlení v měřící chodbě a zároveň jako rozvaděč zásuvkový (umístění </w:t>
      </w:r>
    </w:p>
    <w:p w:rsidR="00511D06" w:rsidRPr="00511D06" w:rsidRDefault="00511D06" w:rsidP="00EF4C43">
      <w:pPr>
        <w:pStyle w:val="Odstavecseseznamem"/>
        <w:rPr>
          <w:rFonts w:cs="Arial"/>
        </w:rPr>
      </w:pPr>
      <w:r w:rsidRPr="00E357BA">
        <w:t>zásuvek 1x400VAC, 2x230VAC).</w:t>
      </w:r>
    </w:p>
    <w:p w:rsidR="00511D06" w:rsidRPr="00EF4C43" w:rsidRDefault="00511D06" w:rsidP="00EF4C43">
      <w:pPr>
        <w:pStyle w:val="Odstavecseseznamem"/>
        <w:numPr>
          <w:ilvl w:val="0"/>
          <w:numId w:val="41"/>
        </w:numPr>
      </w:pPr>
      <w:r w:rsidRPr="00EF4C43">
        <w:t xml:space="preserve">Demontáže stávajících nahrazovaných kabelů (silových, ovládacích), nahrazovaných ovladačů </w:t>
      </w:r>
    </w:p>
    <w:p w:rsidR="00511D06" w:rsidRPr="00EF4C43" w:rsidRDefault="00511D06" w:rsidP="00EF4C43">
      <w:pPr>
        <w:pStyle w:val="Odstavecseseznamem"/>
      </w:pPr>
      <w:r w:rsidRPr="00EF4C43">
        <w:t xml:space="preserve">(osvětlení, čerpadlo P3105) a nahrazovaných svítidel normálního a nouzového osvětlení včetně </w:t>
      </w:r>
      <w:r w:rsidRPr="00EF4C43">
        <w:tab/>
        <w:t>stávajících přechodových svorkovnicových skříní pro osvětlení.</w:t>
      </w:r>
    </w:p>
    <w:p w:rsidR="00511D06" w:rsidRPr="00362BE7" w:rsidRDefault="00511D06" w:rsidP="00362BE7">
      <w:pPr>
        <w:pStyle w:val="Odstavecseseznamem"/>
        <w:numPr>
          <w:ilvl w:val="0"/>
          <w:numId w:val="41"/>
        </w:numPr>
      </w:pPr>
      <w:r w:rsidRPr="00362BE7">
        <w:t xml:space="preserve">Demontáže stávajících kabelových tras, které již nebudou po demontovaných kabelech dále </w:t>
      </w:r>
    </w:p>
    <w:p w:rsidR="00511D06" w:rsidRPr="00362BE7" w:rsidRDefault="00511D06" w:rsidP="00362BE7">
      <w:pPr>
        <w:pStyle w:val="Odstavecseseznamem"/>
      </w:pPr>
      <w:r w:rsidRPr="00362BE7">
        <w:t>používány.</w:t>
      </w:r>
    </w:p>
    <w:p w:rsidR="00511D06" w:rsidRPr="00362BE7" w:rsidRDefault="00511D06" w:rsidP="00362BE7">
      <w:pPr>
        <w:pStyle w:val="Odstavecseseznamem"/>
        <w:numPr>
          <w:ilvl w:val="0"/>
          <w:numId w:val="41"/>
        </w:numPr>
      </w:pPr>
      <w:r w:rsidRPr="00362BE7">
        <w:t>Stavební, lesní a sadové práce – úpravy</w:t>
      </w:r>
      <w:r w:rsidR="001905D0">
        <w:t xml:space="preserve"> terénu</w:t>
      </w:r>
      <w:r w:rsidRPr="00362BE7">
        <w:t>.</w:t>
      </w:r>
    </w:p>
    <w:p w:rsidR="00511D06" w:rsidRPr="00511D06" w:rsidRDefault="00511D06" w:rsidP="00E41664">
      <w:pPr>
        <w:rPr>
          <w:rFonts w:cs="Arial"/>
        </w:rPr>
      </w:pPr>
    </w:p>
    <w:p w:rsidR="00E41664" w:rsidRPr="00E41664" w:rsidRDefault="00E41664" w:rsidP="00E41664">
      <w:r w:rsidRPr="00E41664">
        <w:t xml:space="preserve">Dodavatel je povinen v rámci realizace předmětu zakázky provést veškeré nutné práce, výkony či zajistit potřebné dodávky materiálu a zařízení, jejichž provedení, aniž by bylo specificky popsáno v dokumentech této zadávací dokumentace a jejích nedílných součástech, je neoddělitelnou součástí řádného provedení předmětu </w:t>
      </w:r>
      <w:r w:rsidR="00A32252">
        <w:t xml:space="preserve">této </w:t>
      </w:r>
      <w:r w:rsidRPr="00E41664">
        <w:t>zakázky dodavatelem</w:t>
      </w:r>
      <w:r w:rsidR="00A32252">
        <w:t xml:space="preserve">, </w:t>
      </w:r>
      <w:r w:rsidRPr="00E41664">
        <w:t>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w:t>
      </w:r>
    </w:p>
    <w:p w:rsidR="00E41664" w:rsidRPr="00E41664" w:rsidRDefault="00E41664" w:rsidP="00E41664">
      <w:pPr>
        <w:rPr>
          <w:rFonts w:cs="Arial"/>
          <w:b/>
        </w:rPr>
      </w:pPr>
      <w:r w:rsidRPr="00E41664">
        <w:rPr>
          <w:rFonts w:cs="Arial"/>
          <w:bCs/>
        </w:rPr>
        <w:t>Předmět zakázky bude proveden v následujícím členění</w:t>
      </w:r>
    </w:p>
    <w:p w:rsidR="00E41664" w:rsidRPr="00E41664" w:rsidRDefault="00E41664" w:rsidP="00E41664">
      <w:pPr>
        <w:keepNext/>
        <w:numPr>
          <w:ilvl w:val="0"/>
          <w:numId w:val="25"/>
        </w:numPr>
        <w:tabs>
          <w:tab w:val="num" w:pos="720"/>
        </w:tabs>
        <w:spacing w:before="240" w:after="60"/>
        <w:outlineLvl w:val="2"/>
        <w:rPr>
          <w:rFonts w:cs="Arial"/>
          <w:bCs/>
        </w:rPr>
      </w:pPr>
      <w:r w:rsidRPr="00E41664">
        <w:rPr>
          <w:rFonts w:cs="Arial"/>
          <w:bCs/>
        </w:rPr>
        <w:t>Část elektro</w:t>
      </w:r>
    </w:p>
    <w:p w:rsidR="00E41664" w:rsidRPr="00E41664" w:rsidRDefault="00E41664" w:rsidP="00E41664">
      <w:pPr>
        <w:numPr>
          <w:ilvl w:val="0"/>
          <w:numId w:val="25"/>
        </w:numPr>
        <w:tabs>
          <w:tab w:val="num" w:pos="720"/>
        </w:tabs>
      </w:pPr>
      <w:r w:rsidRPr="00E41664">
        <w:t>Část stavební</w:t>
      </w:r>
    </w:p>
    <w:p w:rsidR="00106D86" w:rsidRDefault="00E54CD4" w:rsidP="00106D86">
      <w:pPr>
        <w:rPr>
          <w:b/>
          <w:u w:val="single"/>
        </w:rPr>
      </w:pPr>
      <w:r>
        <w:rPr>
          <w:b/>
          <w:u w:val="single"/>
        </w:rPr>
        <w:t>(předmět zakázky dále též jen „dílo“)</w:t>
      </w:r>
    </w:p>
    <w:p w:rsidR="00006879" w:rsidRPr="00106D86" w:rsidRDefault="00006879" w:rsidP="00106D86">
      <w:pPr>
        <w:rPr>
          <w:b/>
          <w:u w:val="single"/>
        </w:rPr>
      </w:pPr>
    </w:p>
    <w:p w:rsidR="00006879" w:rsidRDefault="00006879" w:rsidP="00006879">
      <w:r>
        <w:t xml:space="preserve">Dodavatel rovněž předá zadavateli spolu s dílem tuto dokumentaci nutnou k užívání díla a doklady </w:t>
      </w:r>
      <w:r w:rsidRPr="000A3AB6">
        <w:t>plynoucí z obecně závazných právních a technických předpisů</w:t>
      </w:r>
      <w:r>
        <w:t xml:space="preserve"> (vše v českém jazyce), zejména:</w:t>
      </w:r>
    </w:p>
    <w:p w:rsidR="00083A80" w:rsidRDefault="00083A80" w:rsidP="00083A80">
      <w:pPr>
        <w:pStyle w:val="Odstavecseseznamem"/>
        <w:numPr>
          <w:ilvl w:val="0"/>
          <w:numId w:val="36"/>
        </w:numPr>
      </w:pPr>
      <w:r>
        <w:t xml:space="preserve">prohlášení o shodě ve smyslu § 13 odst. 2 zákona č. 22/1997 Sb., o technických požadavcích na výrobky a o změně a doplnění některých zákonů, v platném znění </w:t>
      </w:r>
    </w:p>
    <w:p w:rsidR="00106D86" w:rsidRPr="00D6095E" w:rsidRDefault="00106D86" w:rsidP="00D6095E">
      <w:pPr>
        <w:pStyle w:val="Odstavecseseznamem"/>
        <w:numPr>
          <w:ilvl w:val="0"/>
          <w:numId w:val="36"/>
        </w:numPr>
        <w:rPr>
          <w:u w:val="single"/>
        </w:rPr>
      </w:pPr>
      <w:r w:rsidRPr="00D6095E">
        <w:rPr>
          <w:u w:val="single"/>
        </w:rPr>
        <w:t xml:space="preserve">záruční listy k dodanému materiálu </w:t>
      </w:r>
    </w:p>
    <w:p w:rsidR="00106D86" w:rsidRPr="00D6095E" w:rsidRDefault="00106D86" w:rsidP="00D6095E">
      <w:pPr>
        <w:pStyle w:val="Odstavecseseznamem"/>
        <w:numPr>
          <w:ilvl w:val="0"/>
          <w:numId w:val="36"/>
        </w:numPr>
        <w:rPr>
          <w:u w:val="single"/>
        </w:rPr>
      </w:pPr>
      <w:r w:rsidRPr="00D6095E">
        <w:rPr>
          <w:u w:val="single"/>
        </w:rPr>
        <w:t>liniové schéma zapojení rozvaděče</w:t>
      </w:r>
    </w:p>
    <w:p w:rsidR="00106D86" w:rsidRPr="00D6095E" w:rsidRDefault="00106D86" w:rsidP="00D6095E">
      <w:pPr>
        <w:pStyle w:val="Odstavecseseznamem"/>
        <w:numPr>
          <w:ilvl w:val="0"/>
          <w:numId w:val="36"/>
        </w:numPr>
        <w:rPr>
          <w:u w:val="single"/>
        </w:rPr>
      </w:pPr>
      <w:r w:rsidRPr="00D6095E">
        <w:rPr>
          <w:u w:val="single"/>
        </w:rPr>
        <w:t>výrobní číslo rozvaděče vč</w:t>
      </w:r>
      <w:r w:rsidR="00980593" w:rsidRPr="00D6095E">
        <w:rPr>
          <w:u w:val="single"/>
        </w:rPr>
        <w:t xml:space="preserve">etně </w:t>
      </w:r>
      <w:r w:rsidRPr="00D6095E">
        <w:rPr>
          <w:u w:val="single"/>
        </w:rPr>
        <w:t>atestu</w:t>
      </w:r>
    </w:p>
    <w:p w:rsidR="00106D86" w:rsidRPr="00D6095E" w:rsidRDefault="00106D86" w:rsidP="00D6095E">
      <w:pPr>
        <w:pStyle w:val="Odstavecseseznamem"/>
        <w:numPr>
          <w:ilvl w:val="0"/>
          <w:numId w:val="36"/>
        </w:numPr>
        <w:rPr>
          <w:u w:val="single"/>
        </w:rPr>
      </w:pPr>
      <w:r w:rsidRPr="00D6095E">
        <w:rPr>
          <w:u w:val="single"/>
        </w:rPr>
        <w:t>osvědčení o jakosti a kompletnosti</w:t>
      </w:r>
    </w:p>
    <w:p w:rsidR="00EF4A92" w:rsidRPr="00083A80" w:rsidRDefault="00EF4A92" w:rsidP="00083A80">
      <w:pPr>
        <w:pStyle w:val="Odstavecseseznamem"/>
        <w:numPr>
          <w:ilvl w:val="0"/>
          <w:numId w:val="36"/>
        </w:numPr>
      </w:pPr>
      <w:r w:rsidRPr="00083A80">
        <w:t>stavební deník - originál pro archivaci zadavatele a jednu kopii, ve stavebním deníku bude zapsán postup realizace díla a skutečnosti mající vliv na jeho kvalitu</w:t>
      </w:r>
    </w:p>
    <w:p w:rsidR="00EF4A92" w:rsidRPr="004F3CE7" w:rsidRDefault="00EF4A92" w:rsidP="00D6095E">
      <w:pPr>
        <w:pStyle w:val="Odstavecseseznamem"/>
        <w:numPr>
          <w:ilvl w:val="0"/>
          <w:numId w:val="36"/>
        </w:numPr>
      </w:pPr>
      <w:r w:rsidRPr="004F3CE7">
        <w:t>doklady o ekologické likvidaci odpadů vzniklých při realizaci předmětu plnění</w:t>
      </w:r>
    </w:p>
    <w:p w:rsidR="00EF4A92" w:rsidRPr="00D6095E" w:rsidRDefault="00EF4A92" w:rsidP="00D6095E">
      <w:pPr>
        <w:pStyle w:val="Odstavecseseznamem"/>
        <w:numPr>
          <w:ilvl w:val="0"/>
          <w:numId w:val="36"/>
        </w:numPr>
      </w:pPr>
      <w:r w:rsidRPr="004F3CE7">
        <w:t xml:space="preserve">projekt skutečného provedení a dokladová část </w:t>
      </w:r>
      <w:r w:rsidRPr="00D6095E">
        <w:t xml:space="preserve">2 x </w:t>
      </w:r>
      <w:proofErr w:type="spellStart"/>
      <w:r w:rsidRPr="00D6095E">
        <w:t>paré</w:t>
      </w:r>
      <w:proofErr w:type="spellEnd"/>
      <w:r w:rsidRPr="00D6095E">
        <w:t xml:space="preserve"> v papírové podobě a 2 x na CD s </w:t>
      </w:r>
      <w:proofErr w:type="gramStart"/>
      <w:r w:rsidRPr="00D6095E">
        <w:t>dokumentaci</w:t>
      </w:r>
      <w:proofErr w:type="gramEnd"/>
      <w:r w:rsidRPr="00D6095E">
        <w:t xml:space="preserve"> v elektronické formě ve zdrojových formátech </w:t>
      </w:r>
    </w:p>
    <w:p w:rsidR="00EF4A92" w:rsidRPr="00EF4A92" w:rsidRDefault="00EF4A92" w:rsidP="00D6095E">
      <w:pPr>
        <w:pStyle w:val="Odstavecseseznamem"/>
        <w:numPr>
          <w:ilvl w:val="0"/>
          <w:numId w:val="36"/>
        </w:numPr>
        <w:rPr>
          <w:rFonts w:cs="Arial"/>
        </w:rPr>
      </w:pPr>
      <w:r w:rsidRPr="00CF1CEA">
        <w:t>protokoly, atesty, certifikáty a osvědčení o jakosti (zkouškách) použitých materiálů</w:t>
      </w:r>
    </w:p>
    <w:p w:rsidR="00EF4A92" w:rsidRPr="0061408A" w:rsidRDefault="00EF4A92" w:rsidP="00D6095E">
      <w:pPr>
        <w:pStyle w:val="Odstavecseseznamem"/>
        <w:numPr>
          <w:ilvl w:val="0"/>
          <w:numId w:val="36"/>
        </w:numPr>
      </w:pPr>
      <w:r w:rsidRPr="0061408A">
        <w:t>dokumentaci dováženého zařízení v českém jazyce</w:t>
      </w:r>
    </w:p>
    <w:p w:rsidR="00EF4A92" w:rsidRPr="004F3CE7" w:rsidRDefault="00EF4A92" w:rsidP="00D6095E">
      <w:pPr>
        <w:pStyle w:val="Odstavecseseznamem"/>
        <w:numPr>
          <w:ilvl w:val="0"/>
          <w:numId w:val="36"/>
        </w:numPr>
      </w:pPr>
      <w:r w:rsidRPr="004F3CE7">
        <w:t xml:space="preserve">výchozí revizní zprávy elektroinstalace a zařízení, </w:t>
      </w:r>
    </w:p>
    <w:p w:rsidR="004F2FCE" w:rsidRPr="00D6095E" w:rsidRDefault="004F2FCE" w:rsidP="00D6095E">
      <w:pPr>
        <w:pStyle w:val="Odstavecseseznamem"/>
        <w:numPr>
          <w:ilvl w:val="0"/>
          <w:numId w:val="36"/>
        </w:numPr>
      </w:pPr>
      <w:r w:rsidRPr="004F3CE7">
        <w:t>odborné a závazné stanovisko - TIČR</w:t>
      </w:r>
    </w:p>
    <w:p w:rsidR="00EF4A92" w:rsidRPr="00D6095E" w:rsidRDefault="00EF4A92" w:rsidP="00D6095E">
      <w:pPr>
        <w:pStyle w:val="Odstavecseseznamem"/>
        <w:numPr>
          <w:ilvl w:val="0"/>
          <w:numId w:val="36"/>
        </w:numPr>
      </w:pPr>
      <w:r w:rsidRPr="00D6095E">
        <w:t>geodetické zaměření skutečného provedení</w:t>
      </w:r>
    </w:p>
    <w:p w:rsidR="00EF4A92" w:rsidRPr="00D6095E" w:rsidRDefault="00EF4A92" w:rsidP="00D6095E">
      <w:pPr>
        <w:pStyle w:val="Odstavecseseznamem"/>
        <w:numPr>
          <w:ilvl w:val="0"/>
          <w:numId w:val="36"/>
        </w:numPr>
      </w:pPr>
      <w:r w:rsidRPr="00D6095E">
        <w:t xml:space="preserve">protokol o </w:t>
      </w:r>
      <w:r w:rsidRPr="004F3CE7">
        <w:t>funkčních zkouškách (uvedení do provozu, komplexní zkoušky a ověření spolehlivosti funkce</w:t>
      </w:r>
      <w:r w:rsidR="008C2F08" w:rsidRPr="004F3CE7">
        <w:t>)</w:t>
      </w:r>
      <w:r w:rsidRPr="00D6095E">
        <w:t xml:space="preserve"> </w:t>
      </w:r>
    </w:p>
    <w:p w:rsidR="00EF4A92" w:rsidRPr="00D6095E" w:rsidRDefault="00EF4A92" w:rsidP="00D6095E">
      <w:pPr>
        <w:pStyle w:val="Odstavecseseznamem"/>
        <w:numPr>
          <w:ilvl w:val="0"/>
          <w:numId w:val="36"/>
        </w:numPr>
      </w:pPr>
      <w:r w:rsidRPr="00D6095E">
        <w:lastRenderedPageBreak/>
        <w:t>návrh provozního řádu</w:t>
      </w:r>
    </w:p>
    <w:p w:rsidR="00EF4A92" w:rsidRPr="00D6095E" w:rsidRDefault="00EF4A92" w:rsidP="00D6095E">
      <w:pPr>
        <w:pStyle w:val="Odstavecseseznamem"/>
        <w:numPr>
          <w:ilvl w:val="0"/>
          <w:numId w:val="36"/>
        </w:numPr>
      </w:pPr>
      <w:r w:rsidRPr="00D6095E">
        <w:t>další potřebné dokumenty dle právních a technických předpisů vydaných a platných v České republice</w:t>
      </w:r>
    </w:p>
    <w:p w:rsidR="00AF26B7" w:rsidRDefault="00AF26B7" w:rsidP="00AF26B7"/>
    <w:p w:rsidR="00AF26B7" w:rsidRDefault="00AF26B7"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Default="00AF26B7" w:rsidP="00AF26B7">
      <w:r>
        <w:t xml:space="preserve">předpokládaný termín zahájení a realizace předmětu </w:t>
      </w:r>
      <w:proofErr w:type="gramStart"/>
      <w:r>
        <w:t xml:space="preserve">zakázky:    </w:t>
      </w:r>
      <w:r w:rsidR="002F3761">
        <w:t xml:space="preserve"> </w:t>
      </w:r>
      <w:r w:rsidR="00140F4F">
        <w:t xml:space="preserve"> </w:t>
      </w:r>
      <w:r w:rsidR="005C0172">
        <w:t>srpen</w:t>
      </w:r>
      <w:proofErr w:type="gramEnd"/>
      <w:r w:rsidR="004303E5">
        <w:t xml:space="preserve"> </w:t>
      </w:r>
      <w:r w:rsidR="00070FF1">
        <w:t xml:space="preserve"> </w:t>
      </w:r>
      <w:r w:rsidR="00DC767E">
        <w:t>2014</w:t>
      </w:r>
    </w:p>
    <w:p w:rsidR="00EC796B" w:rsidRDefault="00AF26B7" w:rsidP="00AF26B7">
      <w:r>
        <w:t xml:space="preserve">předpokládaný termín ukončení realizace předmětu zakázky: </w:t>
      </w:r>
      <w:r>
        <w:tab/>
      </w:r>
      <w:r w:rsidR="00140F4F">
        <w:t xml:space="preserve">   </w:t>
      </w:r>
      <w:r w:rsidR="00DC767E">
        <w:t>říjen</w:t>
      </w:r>
      <w:r w:rsidR="00070FF1">
        <w:t xml:space="preserve"> 201</w:t>
      </w:r>
      <w:r w:rsidR="00DC767E">
        <w:t>4</w:t>
      </w:r>
    </w:p>
    <w:p w:rsidR="00A32252" w:rsidRDefault="00A32252" w:rsidP="00AF26B7"/>
    <w:p w:rsidR="00AF26B7" w:rsidRDefault="00AF26B7" w:rsidP="00AF26B7">
      <w:r>
        <w:t xml:space="preserve">Místo plnění: </w:t>
      </w:r>
    </w:p>
    <w:p w:rsidR="00AF26B7" w:rsidRDefault="00AF26B7" w:rsidP="00AF26B7">
      <w:r>
        <w:t xml:space="preserve">ČEPRO, a.s., </w:t>
      </w:r>
      <w:r w:rsidR="005C0172">
        <w:t>středisko 4 SEVER, sklad Hněvice, Štětí 62, 411 08 Štětí</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1476EE">
        <w:t> </w:t>
      </w:r>
      <w:r>
        <w:t>této</w:t>
      </w:r>
      <w:r w:rsidR="001476EE">
        <w:t xml:space="preserve"> </w:t>
      </w:r>
      <w:r>
        <w:t xml:space="preserve">zakázce. Z tohoto důvodu bude zajištěna pro zájemce prohlídka místa plnění. Prohlídka místa plnění se uskuteční </w:t>
      </w:r>
      <w:r w:rsidRPr="00056679">
        <w:t xml:space="preserve">dne </w:t>
      </w:r>
      <w:r w:rsidR="008B6C9D">
        <w:t xml:space="preserve"> </w:t>
      </w:r>
      <w:proofErr w:type="gramStart"/>
      <w:r w:rsidR="00056679">
        <w:t>30.7.2014</w:t>
      </w:r>
      <w:proofErr w:type="gramEnd"/>
      <w:r w:rsidR="00056679">
        <w:t xml:space="preserve"> </w:t>
      </w:r>
      <w:r>
        <w:t>v 10 hodin</w:t>
      </w:r>
      <w:r w:rsidR="005C0172">
        <w:t xml:space="preserve"> ve skladu Hněvice.</w:t>
      </w:r>
      <w:r>
        <w:t xml:space="preserve"> </w:t>
      </w:r>
    </w:p>
    <w:p w:rsidR="004F2FCE" w:rsidRPr="004F2FCE" w:rsidRDefault="004303E5" w:rsidP="004F2FCE">
      <w:pPr>
        <w:autoSpaceDE w:val="0"/>
        <w:autoSpaceDN w:val="0"/>
        <w:adjustRightInd w:val="0"/>
        <w:spacing w:before="0"/>
        <w:jc w:val="left"/>
        <w:rPr>
          <w:rFonts w:ascii="MS Shell Dlg" w:hAnsi="MS Shell Dlg" w:cs="MS Shell Dlg"/>
        </w:rPr>
      </w:pPr>
      <w:r w:rsidRPr="004303E5">
        <w:t xml:space="preserve">Sraz účastníků je v 10,00 hodin </w:t>
      </w:r>
      <w:r w:rsidR="00D51DFD">
        <w:t xml:space="preserve">na vrátnici skladu Hněvice </w:t>
      </w:r>
      <w:r w:rsidR="004F2FCE" w:rsidRPr="004F2FCE">
        <w:t>(GPS 50</w:t>
      </w:r>
      <w:r w:rsidR="004F2FCE" w:rsidRPr="004F2FCE">
        <w:rPr>
          <w:rFonts w:cs="Arial"/>
          <w:sz w:val="26"/>
          <w:szCs w:val="26"/>
        </w:rPr>
        <w:t>°</w:t>
      </w:r>
      <w:r w:rsidR="004F2FCE" w:rsidRPr="004F2FCE">
        <w:rPr>
          <w:rFonts w:cs="Arial"/>
        </w:rPr>
        <w:t>26</w:t>
      </w:r>
      <w:r w:rsidR="004F2FCE" w:rsidRPr="004F2FCE">
        <w:rPr>
          <w:rFonts w:cs="Arial"/>
          <w:sz w:val="26"/>
          <w:szCs w:val="26"/>
        </w:rPr>
        <w:t>'</w:t>
      </w:r>
      <w:r w:rsidR="004F2FCE" w:rsidRPr="004F2FCE">
        <w:rPr>
          <w:rFonts w:cs="Arial"/>
        </w:rPr>
        <w:t>29,896</w:t>
      </w:r>
      <w:r w:rsidR="004F2FCE" w:rsidRPr="004F2FCE">
        <w:rPr>
          <w:rFonts w:cs="Arial"/>
          <w:sz w:val="26"/>
          <w:szCs w:val="26"/>
        </w:rPr>
        <w:t>"</w:t>
      </w:r>
      <w:r w:rsidR="004F2FCE" w:rsidRPr="004F2FCE">
        <w:rPr>
          <w:rFonts w:cs="Arial"/>
        </w:rPr>
        <w:t>N,  14</w:t>
      </w:r>
      <w:r w:rsidR="004F2FCE" w:rsidRPr="004F2FCE">
        <w:rPr>
          <w:rFonts w:cs="Arial"/>
          <w:sz w:val="26"/>
          <w:szCs w:val="26"/>
        </w:rPr>
        <w:t>°</w:t>
      </w:r>
      <w:r w:rsidR="004F2FCE" w:rsidRPr="004F2FCE">
        <w:rPr>
          <w:rFonts w:cs="Arial"/>
        </w:rPr>
        <w:t>20'58,544"E),</w:t>
      </w:r>
    </w:p>
    <w:p w:rsidR="004303E5" w:rsidRPr="004303E5" w:rsidRDefault="004303E5" w:rsidP="004303E5">
      <w:r w:rsidRPr="004303E5">
        <w:t>Účast na místním šetření je třeba předem ohlásit na níže uvedeném kontaktu.</w:t>
      </w:r>
    </w:p>
    <w:p w:rsidR="004303E5" w:rsidRPr="004303E5" w:rsidRDefault="004303E5" w:rsidP="004303E5">
      <w:pPr>
        <w:jc w:val="left"/>
        <w:rPr>
          <w:rFonts w:cs="Arial"/>
        </w:rPr>
      </w:pPr>
      <w:r w:rsidRPr="004303E5">
        <w:rPr>
          <w:rFonts w:cs="Arial"/>
        </w:rPr>
        <w:t>Kontaktní osoba ve věcech prohlídky místa plnění je:</w:t>
      </w:r>
    </w:p>
    <w:p w:rsidR="004303E5" w:rsidRPr="004303E5" w:rsidRDefault="005C0172" w:rsidP="004303E5">
      <w:pPr>
        <w:jc w:val="left"/>
      </w:pPr>
      <w:r w:rsidRPr="005C0172">
        <w:t xml:space="preserve">Lubomír Schier, tel.: 602 495 152, </w:t>
      </w:r>
      <w:hyperlink r:id="rId13" w:history="1">
        <w:r w:rsidRPr="005C0172">
          <w:rPr>
            <w:color w:val="0000FF"/>
            <w:u w:val="single"/>
          </w:rPr>
          <w:t>lubomir.schier@ceproas.cz</w:t>
        </w:r>
      </w:hyperlink>
      <w:r w:rsidR="004303E5" w:rsidRPr="004303E5">
        <w:t xml:space="preserve">   nebo </w:t>
      </w:r>
      <w:r>
        <w:t xml:space="preserve">Jiří Zajíc, tel.:606906232, </w:t>
      </w:r>
      <w:hyperlink r:id="rId14" w:history="1">
        <w:r w:rsidRPr="00DF7994">
          <w:rPr>
            <w:rStyle w:val="Hypertextovodkaz"/>
          </w:rPr>
          <w:t>jiri.zajic@ceproas.cz</w:t>
        </w:r>
      </w:hyperlink>
      <w:r>
        <w:t xml:space="preserve"> </w:t>
      </w:r>
    </w:p>
    <w:p w:rsidR="00A32252" w:rsidRDefault="004303E5" w:rsidP="004303E5">
      <w:pPr>
        <w:rPr>
          <w:rFonts w:cs="Arial"/>
        </w:rPr>
      </w:pPr>
      <w:r w:rsidRPr="004303E5">
        <w:t>Účastníci místního šetření musí mít vlastní vybavení ochrannými oděvy a pomůckami do</w:t>
      </w:r>
      <w:r w:rsidR="00D40AF7">
        <w:t xml:space="preserve"> zóny 1</w:t>
      </w:r>
      <w:r w:rsidR="00D51DFD">
        <w:t xml:space="preserve"> s nebezpečím výbuchu.</w:t>
      </w:r>
    </w:p>
    <w:p w:rsidR="00AF26B7" w:rsidRDefault="00A32252" w:rsidP="00603255">
      <w:r w:rsidRPr="002F3487">
        <w:rPr>
          <w:rFonts w:cs="Arial"/>
          <w:b/>
        </w:rPr>
        <w:t>Při prohlídce místa plnění mohou zájemci vznášet ústní dotazy bezprostředně se vztahující k plnění předmětu zakázky s tím, že ústní odpovědi zadavatele na ně mají pouze informativní charakter a v</w:t>
      </w:r>
      <w:r>
        <w:rPr>
          <w:rFonts w:cs="Arial"/>
          <w:b/>
        </w:rPr>
        <w:t xml:space="preserve">e výběrovém </w:t>
      </w:r>
      <w:r w:rsidRPr="002F3487">
        <w:rPr>
          <w:rFonts w:cs="Arial"/>
          <w:b/>
        </w:rPr>
        <w:t xml:space="preserve">řízení na tuto zakázku jej žádným způsobem nezavazují.  </w:t>
      </w:r>
      <w:r w:rsidR="004303E5" w:rsidRPr="004303E5">
        <w:tab/>
      </w:r>
    </w:p>
    <w:p w:rsidR="00AC4B33" w:rsidRDefault="00AC4B33" w:rsidP="00AC4B33">
      <w:pPr>
        <w:pStyle w:val="01-L"/>
      </w:pPr>
      <w:bookmarkStart w:id="0" w:name="_Toc273535865"/>
      <w:r>
        <w:t>Rozsah a technické podmínky</w:t>
      </w:r>
      <w:bookmarkEnd w:id="0"/>
    </w:p>
    <w:p w:rsidR="00F96E91" w:rsidRDefault="00F96E91" w:rsidP="0068372D">
      <w:pPr>
        <w:pStyle w:val="02-ODST-2"/>
      </w:pPr>
      <w:bookmarkStart w:id="1" w:name="_Toc273535867"/>
      <w:r>
        <w:t>Rozsah prací</w:t>
      </w:r>
    </w:p>
    <w:p w:rsidR="00F96E91" w:rsidRDefault="00F96E91" w:rsidP="0068372D">
      <w:pPr>
        <w:pStyle w:val="02-ODST-2"/>
        <w:numPr>
          <w:ilvl w:val="0"/>
          <w:numId w:val="0"/>
        </w:numPr>
        <w:ind w:left="567"/>
        <w:rPr>
          <w:u w:val="single"/>
        </w:rPr>
      </w:pPr>
      <w:r w:rsidRPr="00F96E91">
        <w:t xml:space="preserve">Rozsah </w:t>
      </w:r>
      <w:r w:rsidRPr="004B3332">
        <w:t xml:space="preserve">prací je vymezen v bodě 1.3 této zadávací dokumentace a je stanoven </w:t>
      </w:r>
      <w:r w:rsidRPr="0068372D">
        <w:rPr>
          <w:u w:val="single"/>
        </w:rPr>
        <w:t xml:space="preserve">projektovou dokumentací („PD“), zpracovanou </w:t>
      </w:r>
      <w:r w:rsidR="00DC767E" w:rsidRPr="00106D86">
        <w:rPr>
          <w:b/>
          <w:u w:val="single"/>
        </w:rPr>
        <w:t>firmou</w:t>
      </w:r>
      <w:r w:rsidR="00DC767E">
        <w:rPr>
          <w:b/>
          <w:u w:val="single"/>
        </w:rPr>
        <w:t xml:space="preserve"> INELSEV s.r.o. Husitská 1716, 434 01 Most,</w:t>
      </w:r>
      <w:r w:rsidR="00DC767E" w:rsidRPr="00106D86">
        <w:rPr>
          <w:b/>
          <w:u w:val="single"/>
        </w:rPr>
        <w:t xml:space="preserve"> d</w:t>
      </w:r>
      <w:r w:rsidR="00DC767E">
        <w:rPr>
          <w:b/>
          <w:u w:val="single"/>
        </w:rPr>
        <w:t>atum vyhotovení 06/2014</w:t>
      </w:r>
      <w:r w:rsidR="00DC767E" w:rsidRPr="00106D86">
        <w:rPr>
          <w:b/>
          <w:u w:val="single"/>
        </w:rPr>
        <w:t xml:space="preserve">, </w:t>
      </w:r>
      <w:r w:rsidR="00DC767E">
        <w:rPr>
          <w:b/>
          <w:u w:val="single"/>
        </w:rPr>
        <w:t>zakázkové číslo</w:t>
      </w:r>
      <w:r w:rsidR="00DC767E" w:rsidRPr="00106D86">
        <w:rPr>
          <w:b/>
          <w:u w:val="single"/>
        </w:rPr>
        <w:t xml:space="preserve"> projektu </w:t>
      </w:r>
      <w:r w:rsidR="00DC767E">
        <w:rPr>
          <w:b/>
          <w:u w:val="single"/>
        </w:rPr>
        <w:t>41400012</w:t>
      </w:r>
      <w:r w:rsidR="008D2AA0">
        <w:rPr>
          <w:u w:val="single"/>
        </w:rPr>
        <w:t>, jenž je přílohou č. 3 této zadávací dokumentace.</w:t>
      </w:r>
    </w:p>
    <w:p w:rsidR="005F5475" w:rsidRDefault="005F5475" w:rsidP="0068372D">
      <w:pPr>
        <w:pStyle w:val="02-ODST-2"/>
        <w:numPr>
          <w:ilvl w:val="0"/>
          <w:numId w:val="0"/>
        </w:numPr>
        <w:ind w:left="567"/>
        <w:rPr>
          <w:u w:val="single"/>
        </w:rPr>
      </w:pPr>
    </w:p>
    <w:p w:rsidR="005F5475" w:rsidRPr="00106D86" w:rsidRDefault="005F5475" w:rsidP="005F5475">
      <w:pPr>
        <w:keepNext/>
        <w:spacing w:before="240" w:after="60"/>
        <w:outlineLvl w:val="0"/>
        <w:rPr>
          <w:rFonts w:cs="Arial"/>
          <w:b/>
          <w:bCs/>
          <w:kern w:val="32"/>
        </w:rPr>
      </w:pPr>
      <w:r w:rsidRPr="00106D86">
        <w:rPr>
          <w:rFonts w:cs="Arial"/>
          <w:b/>
          <w:bCs/>
          <w:kern w:val="32"/>
        </w:rPr>
        <w:t xml:space="preserve">Obsah dokumentace pro provedení </w:t>
      </w:r>
      <w:proofErr w:type="gramStart"/>
      <w:r w:rsidRPr="00106D86">
        <w:rPr>
          <w:rFonts w:cs="Arial"/>
          <w:b/>
          <w:bCs/>
          <w:kern w:val="32"/>
        </w:rPr>
        <w:t>stavby :</w:t>
      </w:r>
      <w:proofErr w:type="gramEnd"/>
    </w:p>
    <w:p w:rsidR="005F5475" w:rsidRPr="00511D06" w:rsidRDefault="005F5475" w:rsidP="005F5475">
      <w:pPr>
        <w:keepNext/>
        <w:tabs>
          <w:tab w:val="left" w:pos="993"/>
          <w:tab w:val="left" w:pos="1418"/>
          <w:tab w:val="left" w:pos="7655"/>
          <w:tab w:val="right" w:pos="9639"/>
        </w:tabs>
        <w:ind w:left="426"/>
        <w:outlineLvl w:val="5"/>
        <w:rPr>
          <w:rFonts w:cs="Arial"/>
        </w:rPr>
      </w:pPr>
      <w:r w:rsidRPr="00511D06">
        <w:rPr>
          <w:rFonts w:cs="Arial"/>
        </w:rPr>
        <w:t xml:space="preserve">01 </w:t>
      </w:r>
      <w:r w:rsidRPr="00511D06">
        <w:rPr>
          <w:rFonts w:cs="Arial"/>
        </w:rPr>
        <w:tab/>
        <w:t>-</w:t>
      </w:r>
      <w:r w:rsidRPr="00511D06">
        <w:rPr>
          <w:rFonts w:cs="Arial"/>
        </w:rPr>
        <w:tab/>
        <w:t>Technická zpráva</w:t>
      </w:r>
      <w:r w:rsidRPr="00511D06">
        <w:rPr>
          <w:rFonts w:cs="Arial"/>
        </w:rPr>
        <w:tab/>
      </w:r>
      <w:r w:rsidRPr="00511D06">
        <w:rPr>
          <w:rFonts w:cs="Arial"/>
        </w:rPr>
        <w:tab/>
        <w:t>4 – EL14024 – 01</w:t>
      </w:r>
    </w:p>
    <w:p w:rsidR="005F5475" w:rsidRPr="00511D06" w:rsidRDefault="005F5475" w:rsidP="005F5475">
      <w:pPr>
        <w:keepNext/>
        <w:tabs>
          <w:tab w:val="left" w:pos="426"/>
          <w:tab w:val="left" w:pos="993"/>
          <w:tab w:val="left" w:pos="1418"/>
          <w:tab w:val="left" w:pos="7655"/>
          <w:tab w:val="right" w:pos="9639"/>
        </w:tabs>
        <w:outlineLvl w:val="5"/>
        <w:rPr>
          <w:rFonts w:cs="Arial"/>
        </w:rPr>
      </w:pPr>
      <w:r w:rsidRPr="00511D06">
        <w:rPr>
          <w:rFonts w:cs="Arial"/>
        </w:rPr>
        <w:tab/>
        <w:t xml:space="preserve">02 </w:t>
      </w:r>
      <w:r w:rsidRPr="00511D06">
        <w:rPr>
          <w:rFonts w:cs="Arial"/>
        </w:rPr>
        <w:tab/>
        <w:t>-</w:t>
      </w:r>
      <w:r w:rsidRPr="00511D06">
        <w:rPr>
          <w:rFonts w:cs="Arial"/>
        </w:rPr>
        <w:tab/>
        <w:t>Seznam materiálu</w:t>
      </w:r>
      <w:r w:rsidRPr="00511D06">
        <w:rPr>
          <w:rFonts w:cs="Arial"/>
        </w:rPr>
        <w:tab/>
      </w:r>
      <w:r w:rsidRPr="00511D06">
        <w:rPr>
          <w:rFonts w:cs="Arial"/>
        </w:rPr>
        <w:tab/>
        <w:t>4 – EL14024 – 02</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 xml:space="preserve">03 </w:t>
      </w:r>
      <w:r w:rsidRPr="00511D06">
        <w:rPr>
          <w:rFonts w:cs="Arial"/>
        </w:rPr>
        <w:tab/>
        <w:t>-</w:t>
      </w:r>
      <w:r w:rsidRPr="00511D06">
        <w:rPr>
          <w:rFonts w:cs="Arial"/>
        </w:rPr>
        <w:tab/>
        <w:t>Kabelová tabulka</w:t>
      </w:r>
      <w:r w:rsidRPr="00511D06">
        <w:rPr>
          <w:rFonts w:cs="Arial"/>
        </w:rPr>
        <w:tab/>
      </w:r>
      <w:r w:rsidRPr="00511D06">
        <w:rPr>
          <w:rFonts w:cs="Arial"/>
        </w:rPr>
        <w:tab/>
        <w:t>4 – EL14024 – 03</w:t>
      </w:r>
    </w:p>
    <w:p w:rsidR="005F5475" w:rsidRPr="00511D06" w:rsidRDefault="005F5475" w:rsidP="005F5475">
      <w:pPr>
        <w:tabs>
          <w:tab w:val="left" w:pos="426"/>
          <w:tab w:val="left" w:pos="993"/>
          <w:tab w:val="left" w:pos="1418"/>
          <w:tab w:val="left" w:pos="7655"/>
          <w:tab w:val="right" w:pos="9639"/>
        </w:tabs>
        <w:rPr>
          <w:rFonts w:cs="Arial"/>
        </w:rPr>
      </w:pPr>
      <w:r w:rsidRPr="00511D06">
        <w:rPr>
          <w:rFonts w:cs="Arial"/>
        </w:rPr>
        <w:tab/>
        <w:t xml:space="preserve">04 </w:t>
      </w:r>
      <w:r w:rsidRPr="00511D06">
        <w:rPr>
          <w:rFonts w:cs="Arial"/>
        </w:rPr>
        <w:tab/>
        <w:t>-</w:t>
      </w:r>
      <w:r w:rsidRPr="00511D06">
        <w:rPr>
          <w:rFonts w:cs="Arial"/>
        </w:rPr>
        <w:tab/>
        <w:t>Přílohy</w:t>
      </w:r>
      <w:r w:rsidRPr="00511D06">
        <w:rPr>
          <w:rFonts w:cs="Arial"/>
        </w:rPr>
        <w:tab/>
      </w:r>
      <w:r w:rsidRPr="00511D06">
        <w:rPr>
          <w:rFonts w:cs="Arial"/>
        </w:rPr>
        <w:tab/>
        <w:t>4 – EL14024</w:t>
      </w:r>
      <w:r w:rsidRPr="00511D06">
        <w:rPr>
          <w:rFonts w:cs="Arial"/>
          <w:b/>
        </w:rPr>
        <w:t xml:space="preserve"> </w:t>
      </w:r>
      <w:r w:rsidRPr="00511D06">
        <w:rPr>
          <w:rFonts w:cs="Arial"/>
        </w:rPr>
        <w:t>– 04</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 xml:space="preserve">05 </w:t>
      </w:r>
      <w:r w:rsidRPr="00511D06">
        <w:rPr>
          <w:rFonts w:cs="Arial"/>
        </w:rPr>
        <w:tab/>
        <w:t>-</w:t>
      </w:r>
      <w:r w:rsidRPr="00511D06">
        <w:rPr>
          <w:rFonts w:cs="Arial"/>
        </w:rPr>
        <w:tab/>
        <w:t>Výpočet osvětlení</w:t>
      </w:r>
      <w:r w:rsidRPr="00511D06">
        <w:rPr>
          <w:rFonts w:cs="Arial"/>
        </w:rPr>
        <w:tab/>
      </w:r>
      <w:r w:rsidRPr="00511D06">
        <w:rPr>
          <w:rFonts w:cs="Arial"/>
        </w:rPr>
        <w:tab/>
        <w:t>4 – EL14024 – 05</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06</w:t>
      </w:r>
      <w:r w:rsidRPr="00511D06">
        <w:rPr>
          <w:rFonts w:cs="Arial"/>
        </w:rPr>
        <w:tab/>
        <w:t>-</w:t>
      </w:r>
      <w:r w:rsidRPr="00511D06">
        <w:rPr>
          <w:rFonts w:cs="Arial"/>
        </w:rPr>
        <w:tab/>
        <w:t>Výkaz výměr</w:t>
      </w:r>
      <w:r w:rsidRPr="00511D06">
        <w:rPr>
          <w:rFonts w:cs="Arial"/>
        </w:rPr>
        <w:tab/>
      </w:r>
      <w:r w:rsidRPr="00511D06">
        <w:rPr>
          <w:rFonts w:cs="Arial"/>
        </w:rPr>
        <w:tab/>
        <w:t>4 – EL14024 – 06</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07</w:t>
      </w:r>
      <w:r w:rsidRPr="00511D06">
        <w:rPr>
          <w:rFonts w:cs="Arial"/>
        </w:rPr>
        <w:tab/>
        <w:t>-</w:t>
      </w:r>
      <w:r w:rsidRPr="00511D06">
        <w:rPr>
          <w:rFonts w:cs="Arial"/>
        </w:rPr>
        <w:tab/>
        <w:t>Schéma zapojení rozvaděče R231 pole 1 (2x vývod pro ventilátory,</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lastRenderedPageBreak/>
        <w:tab/>
      </w:r>
      <w:r w:rsidRPr="00511D06">
        <w:rPr>
          <w:rFonts w:cs="Arial"/>
        </w:rPr>
        <w:tab/>
        <w:t>1x vývod pro normální osvětlení, 1x venkovní osvětlení,</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ab/>
      </w:r>
      <w:r w:rsidRPr="00511D06">
        <w:rPr>
          <w:rFonts w:cs="Arial"/>
        </w:rPr>
        <w:tab/>
        <w:t>1x vývod pro rozvaděč 231-RMCH)</w:t>
      </w:r>
      <w:r w:rsidRPr="00511D06">
        <w:rPr>
          <w:rFonts w:cs="Arial"/>
        </w:rPr>
        <w:tab/>
      </w:r>
      <w:r w:rsidRPr="00511D06">
        <w:rPr>
          <w:rFonts w:cs="Arial"/>
        </w:rPr>
        <w:tab/>
        <w:t>4 – EL14024 – 07</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08</w:t>
      </w:r>
      <w:r w:rsidRPr="00511D06">
        <w:rPr>
          <w:rFonts w:cs="Arial"/>
        </w:rPr>
        <w:tab/>
        <w:t>-</w:t>
      </w:r>
      <w:r w:rsidRPr="00511D06">
        <w:rPr>
          <w:rFonts w:cs="Arial"/>
        </w:rPr>
        <w:tab/>
        <w:t>Schéma zapojení rozvaděče R231 pole 4 (4x vývod pro čerpadla)</w:t>
      </w:r>
      <w:r w:rsidRPr="00511D06">
        <w:rPr>
          <w:rFonts w:cs="Arial"/>
        </w:rPr>
        <w:tab/>
      </w:r>
      <w:r w:rsidRPr="00511D06">
        <w:rPr>
          <w:rFonts w:cs="Arial"/>
        </w:rPr>
        <w:tab/>
        <w:t>4 – EL14024 – 08</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09</w:t>
      </w:r>
      <w:r w:rsidRPr="00511D06">
        <w:rPr>
          <w:rFonts w:cs="Arial"/>
        </w:rPr>
        <w:tab/>
        <w:t>-</w:t>
      </w:r>
      <w:r w:rsidRPr="00511D06">
        <w:rPr>
          <w:rFonts w:cs="Arial"/>
        </w:rPr>
        <w:tab/>
        <w:t>Schéma zapojení rozvaděče R231 pole 5 (1x vývod pro topení,</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ab/>
      </w:r>
      <w:r w:rsidRPr="00511D06">
        <w:rPr>
          <w:rFonts w:cs="Arial"/>
        </w:rPr>
        <w:tab/>
        <w:t xml:space="preserve">8x vývod pro nové </w:t>
      </w:r>
      <w:proofErr w:type="spellStart"/>
      <w:r w:rsidRPr="00511D06">
        <w:rPr>
          <w:rFonts w:cs="Arial"/>
        </w:rPr>
        <w:t>servopohony</w:t>
      </w:r>
      <w:proofErr w:type="spellEnd"/>
      <w:r w:rsidRPr="00511D06">
        <w:rPr>
          <w:rFonts w:cs="Arial"/>
        </w:rPr>
        <w:t>)</w:t>
      </w:r>
      <w:r w:rsidRPr="00511D06">
        <w:rPr>
          <w:rFonts w:cs="Arial"/>
        </w:rPr>
        <w:tab/>
      </w:r>
      <w:r w:rsidRPr="00511D06">
        <w:rPr>
          <w:rFonts w:cs="Arial"/>
        </w:rPr>
        <w:tab/>
        <w:t>4 – EL14024 – 09</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10</w:t>
      </w:r>
      <w:r w:rsidRPr="00511D06">
        <w:rPr>
          <w:rFonts w:cs="Arial"/>
        </w:rPr>
        <w:tab/>
        <w:t>-</w:t>
      </w:r>
      <w:r w:rsidRPr="00511D06">
        <w:rPr>
          <w:rFonts w:cs="Arial"/>
        </w:rPr>
        <w:tab/>
        <w:t xml:space="preserve">Schéma zapojení rozvaděče R110VDC (1x vývod pro nouzové osvětlení) </w:t>
      </w:r>
      <w:r w:rsidRPr="00511D06">
        <w:rPr>
          <w:rFonts w:cs="Arial"/>
        </w:rPr>
        <w:tab/>
        <w:t>4 – EL14024 – 10</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11</w:t>
      </w:r>
      <w:r w:rsidRPr="00511D06">
        <w:rPr>
          <w:rFonts w:cs="Arial"/>
        </w:rPr>
        <w:tab/>
        <w:t>-</w:t>
      </w:r>
      <w:r w:rsidRPr="00511D06">
        <w:rPr>
          <w:rFonts w:cs="Arial"/>
        </w:rPr>
        <w:tab/>
        <w:t>Schéma zapojení rozvaděče 231-RMCH (1x vývod pro osvětlení měřící</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ab/>
      </w:r>
      <w:r w:rsidRPr="00511D06">
        <w:rPr>
          <w:rFonts w:cs="Arial"/>
        </w:rPr>
        <w:tab/>
        <w:t>chodby, napájení zásuvek na rozvaděči)</w:t>
      </w:r>
      <w:r w:rsidRPr="00511D06">
        <w:rPr>
          <w:rFonts w:cs="Arial"/>
        </w:rPr>
        <w:tab/>
      </w:r>
      <w:r w:rsidRPr="00511D06">
        <w:rPr>
          <w:rFonts w:cs="Arial"/>
        </w:rPr>
        <w:tab/>
        <w:t>4 – EL14024 – 11</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12</w:t>
      </w:r>
      <w:r w:rsidRPr="00511D06">
        <w:rPr>
          <w:rFonts w:cs="Arial"/>
        </w:rPr>
        <w:tab/>
        <w:t>-</w:t>
      </w:r>
      <w:r w:rsidRPr="00511D06">
        <w:rPr>
          <w:rFonts w:cs="Arial"/>
        </w:rPr>
        <w:tab/>
        <w:t>Schéma zapojení typových ovládacích skříní</w:t>
      </w:r>
      <w:r w:rsidRPr="00511D06">
        <w:rPr>
          <w:rFonts w:cs="Arial"/>
        </w:rPr>
        <w:tab/>
      </w:r>
      <w:r w:rsidRPr="00511D06">
        <w:rPr>
          <w:rFonts w:cs="Arial"/>
        </w:rPr>
        <w:tab/>
        <w:t>4 – EL14024 – 12</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13</w:t>
      </w:r>
      <w:r w:rsidRPr="00511D06">
        <w:rPr>
          <w:rFonts w:cs="Arial"/>
        </w:rPr>
        <w:tab/>
        <w:t>-</w:t>
      </w:r>
      <w:r w:rsidRPr="00511D06">
        <w:rPr>
          <w:rFonts w:cs="Arial"/>
        </w:rPr>
        <w:tab/>
        <w:t>Pohled na rozvaděč 231-RMCH</w:t>
      </w:r>
      <w:r w:rsidRPr="00511D06">
        <w:rPr>
          <w:rFonts w:cs="Arial"/>
        </w:rPr>
        <w:tab/>
      </w:r>
      <w:r w:rsidRPr="00511D06">
        <w:rPr>
          <w:rFonts w:cs="Arial"/>
        </w:rPr>
        <w:tab/>
        <w:t>4 – EL14024 – 13</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14</w:t>
      </w:r>
      <w:r w:rsidRPr="00511D06">
        <w:rPr>
          <w:rFonts w:cs="Arial"/>
        </w:rPr>
        <w:tab/>
        <w:t>-</w:t>
      </w:r>
      <w:r w:rsidRPr="00511D06">
        <w:rPr>
          <w:rFonts w:cs="Arial"/>
        </w:rPr>
        <w:tab/>
        <w:t>Situační schéma motorického rozvodu a kabelových tras</w:t>
      </w:r>
      <w:r w:rsidRPr="00511D06">
        <w:rPr>
          <w:rFonts w:cs="Arial"/>
        </w:rPr>
        <w:tab/>
      </w:r>
      <w:r w:rsidRPr="00511D06">
        <w:rPr>
          <w:rFonts w:cs="Arial"/>
        </w:rPr>
        <w:tab/>
        <w:t>2 – EL14024 – 14</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15</w:t>
      </w:r>
      <w:r w:rsidRPr="00511D06">
        <w:rPr>
          <w:rFonts w:cs="Arial"/>
        </w:rPr>
        <w:tab/>
        <w:t>-</w:t>
      </w:r>
      <w:r w:rsidRPr="00511D06">
        <w:rPr>
          <w:rFonts w:cs="Arial"/>
        </w:rPr>
        <w:tab/>
        <w:t>Řezy nových kabelových rozvodů</w:t>
      </w:r>
      <w:r w:rsidRPr="00511D06">
        <w:rPr>
          <w:rFonts w:cs="Arial"/>
        </w:rPr>
        <w:tab/>
      </w:r>
      <w:r w:rsidRPr="00511D06">
        <w:rPr>
          <w:rFonts w:cs="Arial"/>
        </w:rPr>
        <w:tab/>
        <w:t>3 – EL14024 – 15</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16</w:t>
      </w:r>
      <w:r w:rsidRPr="00511D06">
        <w:rPr>
          <w:rFonts w:cs="Arial"/>
        </w:rPr>
        <w:tab/>
        <w:t>-</w:t>
      </w:r>
      <w:r w:rsidRPr="00511D06">
        <w:rPr>
          <w:rFonts w:cs="Arial"/>
        </w:rPr>
        <w:tab/>
        <w:t>Situační schéma světelného rozvodu a kabelových tras</w:t>
      </w:r>
      <w:r w:rsidRPr="00511D06">
        <w:rPr>
          <w:rFonts w:cs="Arial"/>
        </w:rPr>
        <w:tab/>
      </w:r>
      <w:r w:rsidRPr="00511D06">
        <w:rPr>
          <w:rFonts w:cs="Arial"/>
        </w:rPr>
        <w:tab/>
        <w:t>2 – EL14024 – 16</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17</w:t>
      </w:r>
      <w:r w:rsidRPr="00511D06">
        <w:rPr>
          <w:rFonts w:cs="Arial"/>
        </w:rPr>
        <w:tab/>
        <w:t>-</w:t>
      </w:r>
      <w:r w:rsidRPr="00511D06">
        <w:rPr>
          <w:rFonts w:cs="Arial"/>
        </w:rPr>
        <w:tab/>
        <w:t>Řezy s umístěním nového osvětlení</w:t>
      </w:r>
      <w:r w:rsidRPr="00511D06">
        <w:rPr>
          <w:rFonts w:cs="Arial"/>
        </w:rPr>
        <w:tab/>
      </w:r>
      <w:r w:rsidRPr="00511D06">
        <w:rPr>
          <w:rFonts w:cs="Arial"/>
        </w:rPr>
        <w:tab/>
        <w:t>3 – EL14024 – 17</w:t>
      </w:r>
    </w:p>
    <w:p w:rsidR="005F5475" w:rsidRPr="00511D06" w:rsidRDefault="005F5475" w:rsidP="005F5475">
      <w:pPr>
        <w:tabs>
          <w:tab w:val="left" w:pos="993"/>
          <w:tab w:val="left" w:pos="1418"/>
          <w:tab w:val="left" w:pos="7655"/>
          <w:tab w:val="right" w:pos="9639"/>
        </w:tabs>
        <w:ind w:left="426"/>
        <w:rPr>
          <w:rFonts w:cs="Arial"/>
        </w:rPr>
      </w:pPr>
      <w:r w:rsidRPr="00511D06">
        <w:rPr>
          <w:rFonts w:cs="Arial"/>
        </w:rPr>
        <w:t>18</w:t>
      </w:r>
      <w:r w:rsidRPr="00511D06">
        <w:rPr>
          <w:rFonts w:cs="Arial"/>
        </w:rPr>
        <w:tab/>
        <w:t>-</w:t>
      </w:r>
      <w:r w:rsidRPr="00511D06">
        <w:rPr>
          <w:rFonts w:cs="Arial"/>
        </w:rPr>
        <w:tab/>
        <w:t>Situační schéma kabelových tras pro napájení rozvaděče 231-RMCH</w:t>
      </w:r>
    </w:p>
    <w:p w:rsidR="005F5475" w:rsidRPr="00511D06" w:rsidRDefault="005F5475" w:rsidP="005F5475">
      <w:pPr>
        <w:tabs>
          <w:tab w:val="left" w:pos="993"/>
          <w:tab w:val="left" w:pos="1418"/>
          <w:tab w:val="left" w:pos="7655"/>
          <w:tab w:val="right" w:pos="9639"/>
        </w:tabs>
        <w:ind w:left="426"/>
        <w:rPr>
          <w:rFonts w:cs="Arial"/>
        </w:rPr>
      </w:pPr>
      <w:r w:rsidRPr="00096566">
        <w:rPr>
          <w:rFonts w:cs="Arial"/>
          <w:noProof/>
        </w:rPr>
        <mc:AlternateContent>
          <mc:Choice Requires="wps">
            <w:drawing>
              <wp:anchor distT="0" distB="0" distL="114300" distR="114300" simplePos="0" relativeHeight="251665408" behindDoc="0" locked="0" layoutInCell="1" allowOverlap="1" wp14:anchorId="62E5230F" wp14:editId="0B7EEBF1">
                <wp:simplePos x="0" y="0"/>
                <wp:positionH relativeFrom="column">
                  <wp:posOffset>-431165</wp:posOffset>
                </wp:positionH>
                <wp:positionV relativeFrom="paragraph">
                  <wp:posOffset>1351915</wp:posOffset>
                </wp:positionV>
                <wp:extent cx="274320" cy="1188720"/>
                <wp:effectExtent l="381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84"/>
                            </w:tblGrid>
                            <w:tr w:rsidR="005F5475">
                              <w:trPr>
                                <w:cantSplit/>
                                <w:trHeight w:val="1696"/>
                              </w:trPr>
                              <w:tc>
                                <w:tcPr>
                                  <w:tcW w:w="284" w:type="dxa"/>
                                  <w:textDirection w:val="btLr"/>
                                  <w:vAlign w:val="center"/>
                                </w:tcPr>
                                <w:p w:rsidR="005F5475" w:rsidRDefault="005F5475">
                                  <w:pPr>
                                    <w:pStyle w:val="Nadpis4"/>
                                    <w:ind w:left="113" w:right="113"/>
                                    <w:jc w:val="left"/>
                                    <w:rPr>
                                      <w:rFonts w:ascii="Tahoma" w:hAnsi="Tahoma"/>
                                      <w:sz w:val="18"/>
                                    </w:rPr>
                                  </w:pPr>
                                </w:p>
                              </w:tc>
                            </w:tr>
                          </w:tbl>
                          <w:p w:rsidR="005F5475" w:rsidRDefault="005F5475" w:rsidP="005F54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5" o:spid="_x0000_s1027" type="#_x0000_t202" style="position:absolute;left:0;text-align:left;margin-left:-33.95pt;margin-top:106.45pt;width:21.6pt;height:9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" stroked="f">
                <v:textbox>
                  <w:txbxContent>
                    <w:tbl>
                      <w:tblPr>
                        <w:tblW w:w="0" w:type="auto"/>
                        <w:tblInd w:w="70" w:type="dxa"/>
                        <w:tblLayout w:type="fixed"/>
                        <w:tblCellMar>
                          <w:left w:w="70" w:type="dxa"/>
                          <w:right w:w="70" w:type="dxa"/>
                        </w:tblCellMar>
                        <w:tblLook w:val="0000" w:firstRow="0" w:lastRow="0" w:firstColumn="0" w:lastColumn="0" w:noHBand="0" w:noVBand="0"/>
                      </w:tblPr>
                      <w:tblGrid>
                        <w:gridCol w:w="284"/>
                      </w:tblGrid>
                      <w:tr w:rsidR="005F5475">
                        <w:trPr>
                          <w:cantSplit/>
                          <w:trHeight w:val="1696"/>
                        </w:trPr>
                        <w:tc>
                          <w:tcPr>
                            <w:tcW w:w="284" w:type="dxa"/>
                            <w:textDirection w:val="btLr"/>
                            <w:vAlign w:val="center"/>
                          </w:tcPr>
                          <w:p w:rsidR="005F5475" w:rsidRDefault="005F5475">
                            <w:pPr>
                              <w:pStyle w:val="Nadpis4"/>
                              <w:ind w:left="113" w:right="113"/>
                              <w:jc w:val="left"/>
                              <w:rPr>
                                <w:rFonts w:ascii="Tahoma" w:hAnsi="Tahoma"/>
                                <w:sz w:val="18"/>
                              </w:rPr>
                            </w:pPr>
                          </w:p>
                        </w:tc>
                      </w:tr>
                    </w:tbl>
                    <w:p w:rsidR="005F5475" w:rsidRDefault="005F5475" w:rsidP="005F5475"/>
                  </w:txbxContent>
                </v:textbox>
              </v:shape>
            </w:pict>
          </mc:Fallback>
        </mc:AlternateContent>
      </w:r>
      <w:r w:rsidRPr="00511D06">
        <w:rPr>
          <w:rFonts w:cs="Arial"/>
        </w:rPr>
        <w:tab/>
      </w:r>
      <w:r w:rsidRPr="00511D06">
        <w:rPr>
          <w:rFonts w:cs="Arial"/>
        </w:rPr>
        <w:tab/>
        <w:t>a pro napájení stávajícího osvětlení v měřící chodbě</w:t>
      </w:r>
      <w:r w:rsidRPr="00511D06">
        <w:rPr>
          <w:rFonts w:cs="Arial"/>
        </w:rPr>
        <w:tab/>
      </w:r>
      <w:r w:rsidRPr="00511D06">
        <w:rPr>
          <w:rFonts w:cs="Arial"/>
        </w:rPr>
        <w:tab/>
        <w:t>1 – EL14024 – 18</w:t>
      </w:r>
    </w:p>
    <w:p w:rsidR="005F5475" w:rsidRPr="00511D06" w:rsidRDefault="005F5475" w:rsidP="005F5475">
      <w:pPr>
        <w:rPr>
          <w:rFonts w:cs="Arial"/>
        </w:rPr>
      </w:pPr>
    </w:p>
    <w:p w:rsidR="005F5475" w:rsidRPr="00F96E91" w:rsidRDefault="005F5475" w:rsidP="0068372D">
      <w:pPr>
        <w:pStyle w:val="02-ODST-2"/>
        <w:numPr>
          <w:ilvl w:val="0"/>
          <w:numId w:val="0"/>
        </w:numPr>
        <w:ind w:left="567"/>
      </w:pPr>
    </w:p>
    <w:p w:rsidR="004303E5" w:rsidRDefault="004303E5" w:rsidP="0068372D">
      <w:pPr>
        <w:pStyle w:val="02-ODST-2"/>
      </w:pPr>
      <w:r w:rsidRPr="0068372D">
        <w:t>Technické podmínky realizace</w:t>
      </w:r>
      <w:bookmarkEnd w:id="1"/>
    </w:p>
    <w:p w:rsidR="004B3332" w:rsidRDefault="004B3332" w:rsidP="004B3332">
      <w:pPr>
        <w:pStyle w:val="05-ODST-3"/>
      </w:pPr>
      <w:r>
        <w:t>Zadavatel požaduje posouzení náročnosti zakázky na místě prováděných prací.</w:t>
      </w:r>
    </w:p>
    <w:p w:rsidR="004303E5" w:rsidRDefault="00D40AF7" w:rsidP="0068372D">
      <w:pPr>
        <w:pStyle w:val="05-ODST-3"/>
      </w:pPr>
      <w:bookmarkStart w:id="2" w:name="_Toc273535868"/>
      <w:r>
        <w:t>Práce je nutno provádět podle předem stanoveného harmonogramu prací a dodávek, jenž bude tvořit přílohu smlouvy uzavřené s vybraným uchazečem. Harmonogram prací a dodávek</w:t>
      </w:r>
      <w:r w:rsidR="008C2F08">
        <w:t xml:space="preserve"> (harmonogram plnění)</w:t>
      </w:r>
      <w:r>
        <w:t xml:space="preserve"> musí být před podpisem smlouvy s vybraným uchazečem ze strany zadavatele schválen.</w:t>
      </w:r>
    </w:p>
    <w:p w:rsidR="00D40AF7" w:rsidRPr="004303E5" w:rsidRDefault="00D40AF7" w:rsidP="0068372D">
      <w:pPr>
        <w:pStyle w:val="05-ODST-3"/>
      </w:pPr>
      <w:r>
        <w:t>Požadavky na vypracování technické dokumentace</w:t>
      </w:r>
      <w:r w:rsidR="004B3332">
        <w:t>:</w:t>
      </w:r>
    </w:p>
    <w:bookmarkEnd w:id="2"/>
    <w:p w:rsidR="00D40AF7" w:rsidRPr="00D40AF7" w:rsidRDefault="00D40AF7" w:rsidP="0068372D">
      <w:pPr>
        <w:pStyle w:val="10-ODST-3"/>
      </w:pPr>
      <w:r w:rsidRPr="00D40AF7">
        <w:t>Dodavatel je povinen vypracovat technickou dokumentaci (prováděcí, výrobní a dílenská dokumentace, technologické a pracovní předpisy a postupy, technologické postupy a jiné doklady nutné k provedení předmětu zakázky)</w:t>
      </w:r>
      <w:r w:rsidR="008C2F08">
        <w:t>.</w:t>
      </w:r>
      <w:r w:rsidRPr="00D40AF7">
        <w:t xml:space="preserve"> </w:t>
      </w:r>
    </w:p>
    <w:p w:rsidR="00D40AF7" w:rsidRPr="00D40AF7" w:rsidRDefault="008C2F08" w:rsidP="0068372D">
      <w:pPr>
        <w:pStyle w:val="10-ODST-3"/>
      </w:pPr>
      <w:r>
        <w:t>V</w:t>
      </w:r>
      <w:r w:rsidR="00D40AF7" w:rsidRPr="00D40AF7">
        <w:t>eškerou technickou dokumentaci vztahující se k předmětu zakázky zpracovanou dodavatelem je dodavatel povinen předložit ke schválení zadavateli</w:t>
      </w:r>
      <w:r>
        <w:t>.</w:t>
      </w:r>
      <w:r w:rsidR="00D40AF7" w:rsidRPr="00D40AF7">
        <w:t xml:space="preserve"> </w:t>
      </w:r>
    </w:p>
    <w:p w:rsidR="00D40AF7" w:rsidRDefault="008C2F08" w:rsidP="0068372D">
      <w:pPr>
        <w:pStyle w:val="10-ODST-3"/>
      </w:pPr>
      <w:r>
        <w:t>D</w:t>
      </w:r>
      <w:r w:rsidR="00D40AF7" w:rsidRPr="00D40AF7">
        <w:t>odavatel předloží doklady k navrženým komponentům a materiálům v souladu s platnými obecně závaznými předpisy</w:t>
      </w:r>
      <w:r>
        <w:t>.</w:t>
      </w:r>
    </w:p>
    <w:p w:rsidR="00D40AF7" w:rsidRDefault="008C2F08" w:rsidP="0068372D">
      <w:pPr>
        <w:pStyle w:val="05-ODST-3"/>
      </w:pPr>
      <w:r>
        <w:t xml:space="preserve">Dodavatel </w:t>
      </w:r>
      <w:r w:rsidR="00D40AF7" w:rsidRPr="004B3332">
        <w:t>odpovídá za to, že veškeré práce a dodávky musí být v souladu s touto zadávací dokumentací a jejími nedílnými součástmi</w:t>
      </w:r>
      <w:r w:rsidR="00D40AF7" w:rsidRPr="00A12D99">
        <w:t>. Všechny práce a dodávky musí odpovídat ČSN a platným předpisům, není-li v projektu výslovně uveden požadavek jiný (např. norma DIN).</w:t>
      </w:r>
    </w:p>
    <w:p w:rsidR="000244DE" w:rsidRDefault="000244DE" w:rsidP="000244DE">
      <w:pPr>
        <w:pStyle w:val="05-ODST-3"/>
      </w:pPr>
      <w:r>
        <w:t xml:space="preserve">Dodavatel </w:t>
      </w:r>
      <w:r w:rsidRPr="00CE67E3">
        <w:t xml:space="preserve">bere na vědomí, že práce budou probíhat za provozu </w:t>
      </w:r>
      <w:r>
        <w:t>skladu</w:t>
      </w:r>
      <w:r w:rsidRPr="00CE67E3">
        <w:t xml:space="preserve"> ČEPRO, a.s., </w:t>
      </w:r>
      <w:r w:rsidR="001D2061">
        <w:t>Hněvice</w:t>
      </w:r>
      <w:r w:rsidRPr="00CE67E3">
        <w:t xml:space="preserve">, v prostorách s nebezpečím výbuchu - ZONA </w:t>
      </w:r>
      <w:r>
        <w:t xml:space="preserve">I.  </w:t>
      </w:r>
    </w:p>
    <w:p w:rsidR="000244DE" w:rsidRPr="00CE67E3" w:rsidRDefault="000244DE" w:rsidP="000244DE">
      <w:pPr>
        <w:pStyle w:val="05-ODST-3"/>
      </w:pPr>
      <w:r w:rsidRPr="00CE67E3">
        <w:t>Pracovníci dodavatele budou vybaveni pracovními a ochrannými prostředky, které určí zadavatel a pracovníci dodavatele je budou bezpodmínečně používat</w:t>
      </w:r>
      <w:r>
        <w:t>.</w:t>
      </w:r>
    </w:p>
    <w:p w:rsidR="000244DE" w:rsidRPr="00FF7274" w:rsidRDefault="000244DE" w:rsidP="001C29ED">
      <w:pPr>
        <w:pStyle w:val="05-ODST-3"/>
        <w:numPr>
          <w:ilvl w:val="0"/>
          <w:numId w:val="0"/>
        </w:numPr>
        <w:ind w:left="1134"/>
      </w:pPr>
    </w:p>
    <w:p w:rsidR="00D40AF7" w:rsidRPr="00D40AF7" w:rsidRDefault="00D40AF7" w:rsidP="00D40AF7">
      <w:pPr>
        <w:spacing w:before="0"/>
        <w:ind w:left="720" w:firstLine="284"/>
      </w:pPr>
    </w:p>
    <w:p w:rsidR="00951C56" w:rsidRPr="00951C56" w:rsidRDefault="00951C56" w:rsidP="00951C56">
      <w:r w:rsidRPr="00951C56">
        <w:t>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w:t>
      </w:r>
      <w:r w:rsidR="008C2F08">
        <w:t xml:space="preserve"> (dodavatel)</w:t>
      </w:r>
      <w:r w:rsidRPr="00951C56">
        <w:t xml:space="preserve"> je oprávněn </w:t>
      </w:r>
      <w:r w:rsidRPr="00951C56">
        <w:lastRenderedPageBreak/>
        <w:t>navrhnout obdobný výrobek, materiál nebo zařízení kvalitativně nebo technicky stejných či vyšších parametrů. Zadavatel</w:t>
      </w:r>
      <w:r w:rsidR="004A3434">
        <w:t xml:space="preserve"> </w:t>
      </w:r>
      <w:r w:rsidRPr="00951C56">
        <w:t xml:space="preserve">v takových případech umožní pro plnění zakázky použití i jiných, kvalitativně a technicky obdobných řešení. </w:t>
      </w:r>
    </w:p>
    <w:p w:rsidR="00AF26B7" w:rsidRDefault="00AF26B7" w:rsidP="00AF26B7"/>
    <w:p w:rsidR="00AF26B7" w:rsidRPr="007C7B6F" w:rsidRDefault="00AF26B7" w:rsidP="007C7B6F">
      <w:pPr>
        <w:pStyle w:val="02-ODST-2"/>
        <w:rPr>
          <w:b/>
        </w:rPr>
      </w:pPr>
      <w:r w:rsidRPr="007C7B6F">
        <w:rPr>
          <w:b/>
        </w:rPr>
        <w:t>Další požadav</w:t>
      </w:r>
      <w:r w:rsidR="00D92C46">
        <w:rPr>
          <w:b/>
        </w:rPr>
        <w:t xml:space="preserve">ky na realizaci </w:t>
      </w:r>
      <w:r w:rsidR="004A3434">
        <w:rPr>
          <w:b/>
        </w:rPr>
        <w:t xml:space="preserve">předmětu </w:t>
      </w:r>
      <w:r w:rsidR="00D92C46">
        <w:rPr>
          <w:b/>
        </w:rPr>
        <w:t>zakázky</w:t>
      </w:r>
    </w:p>
    <w:p w:rsidR="00AF26B7" w:rsidRDefault="008C2F08" w:rsidP="006F7350">
      <w:pPr>
        <w:pStyle w:val="05-ODST-3"/>
      </w:pPr>
      <w:r>
        <w:t>P</w:t>
      </w:r>
      <w:r w:rsidR="00AF26B7">
        <w:t xml:space="preserve">ráce budou </w:t>
      </w:r>
      <w:r w:rsidR="004A3434">
        <w:t xml:space="preserve">dodavatelem </w:t>
      </w:r>
      <w:r w:rsidR="00AF26B7">
        <w:t xml:space="preserve">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541E5F" w:rsidRPr="00541E5F" w:rsidRDefault="008C2F08" w:rsidP="00541E5F">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r w:rsidR="00541E5F">
        <w:t xml:space="preserve"> </w:t>
      </w:r>
    </w:p>
    <w:p w:rsidR="00AF26B7" w:rsidRDefault="008C2F08" w:rsidP="006F7350">
      <w:pPr>
        <w:pStyle w:val="05-ODST-3"/>
      </w:pPr>
      <w:r>
        <w:t>Z</w:t>
      </w:r>
      <w:r w:rsidR="00AF26B7">
        <w:t xml:space="preserve">adavatel požaduje záruku za dílo v délce trvání </w:t>
      </w:r>
      <w:r w:rsidR="00D11194">
        <w:t>60</w:t>
      </w:r>
      <w:r w:rsidR="00B92771">
        <w:t xml:space="preserve"> </w:t>
      </w:r>
      <w:r w:rsidR="00AF26B7">
        <w:t>měsíců</w:t>
      </w:r>
      <w:r w:rsidR="005F7F77">
        <w:t>.</w:t>
      </w:r>
    </w:p>
    <w:p w:rsidR="007D0A5C" w:rsidRDefault="007D0A5C" w:rsidP="007D0A5C">
      <w:pPr>
        <w:pStyle w:val="05-ODST-3"/>
      </w:pPr>
      <w:r>
        <w:t xml:space="preserve">Zadavatel požaduje zajištění záručního servisu dle podmínek uvedených v návrhu smlouvy, který je přílohou č. 1 této zadávací dokumentace. </w:t>
      </w:r>
    </w:p>
    <w:p w:rsidR="00AF26B7" w:rsidRDefault="008C2F08"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DB46BF" w:rsidRDefault="00DB46BF" w:rsidP="00DB46BF">
      <w:pPr>
        <w:pStyle w:val="05-ODST-3"/>
      </w:pPr>
      <w:r>
        <w:t>Veškeré dodavatelem použité materiály, komponenty, zařízení apod. budou nová a nepoužitá.</w:t>
      </w:r>
    </w:p>
    <w:p w:rsidR="00355402" w:rsidRDefault="00355402" w:rsidP="006F7350">
      <w:pPr>
        <w:pStyle w:val="05-ODST-3"/>
      </w:pPr>
      <w:r>
        <w:t>Dodavatel předloží oprávnění pro práce v objektech s nebezpečím výbuchu</w:t>
      </w:r>
      <w:r w:rsidR="008C2F08">
        <w:t>.</w:t>
      </w:r>
    </w:p>
    <w:p w:rsidR="00836612" w:rsidRP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proofErr w:type="gramStart"/>
      <w:r w:rsidR="00FE659F">
        <w:t>montážního  materiálu</w:t>
      </w:r>
      <w:proofErr w:type="gramEnd"/>
      <w:r w:rsidR="00FE659F">
        <w:t xml:space="preserve"> </w:t>
      </w:r>
      <w:r>
        <w:t xml:space="preserve">na </w:t>
      </w:r>
      <w:r w:rsidR="00FE659F">
        <w:t>staveništi</w:t>
      </w:r>
      <w:r>
        <w:t xml:space="preserve">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 xml:space="preserve">atel </w:t>
      </w:r>
      <w:r w:rsidR="00AF7107">
        <w:t>ne</w:t>
      </w:r>
      <w:r w:rsidR="00B47316">
        <w:t>poskyt</w:t>
      </w:r>
      <w:r w:rsidR="00A12D99">
        <w:t xml:space="preserve">uje </w:t>
      </w:r>
      <w:r w:rsidR="00B47316">
        <w:t xml:space="preserve">sociální zařízení </w:t>
      </w:r>
      <w:r w:rsidR="00A12D99">
        <w:t>a šatny.</w:t>
      </w:r>
    </w:p>
    <w:p w:rsidR="00AF26B7" w:rsidRDefault="00AF26B7" w:rsidP="00B47316">
      <w:pPr>
        <w:pStyle w:val="05-ODST-3"/>
      </w:pPr>
      <w:r>
        <w:t>Dodavatel zodpovídá za řádnou ochranu veškeré zeleně v místě stavby 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E431EC" w:rsidRDefault="00E431EC"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Default="00AF26B7" w:rsidP="00D7799F">
      <w:pPr>
        <w:pStyle w:val="05-ODST-3"/>
      </w:pPr>
      <w:r>
        <w:t>Všechny práce a dodávky musí odpovídat ČSN nebo EN, a to i když jsou jenom doporučené, a platným obecně závazným právním předpisům.</w:t>
      </w:r>
    </w:p>
    <w:p w:rsidR="00A12D99" w:rsidRPr="0068372D" w:rsidRDefault="00841A84" w:rsidP="00A12D99">
      <w:pPr>
        <w:pStyle w:val="05-ODST-3"/>
        <w:rPr>
          <w:b/>
        </w:rPr>
      </w:pPr>
      <w:r>
        <w:t>Vybraný uchazeč</w:t>
      </w:r>
      <w:r w:rsidR="008C2F08">
        <w:t xml:space="preserve"> (dodavatel)</w:t>
      </w:r>
      <w:r>
        <w:t xml:space="preserve">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w:t>
      </w:r>
      <w:r>
        <w:lastRenderedPageBreak/>
        <w:t>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r w:rsidR="00A12D99">
        <w:t xml:space="preserve"> </w:t>
      </w:r>
      <w:r w:rsidR="00A12D99" w:rsidRPr="002D3BD9">
        <w:rPr>
          <w:b/>
          <w:color w:val="FF0000"/>
        </w:rPr>
        <w:t>Práce budou prováděny v</w:t>
      </w:r>
      <w:r w:rsidR="00A12D99">
        <w:rPr>
          <w:b/>
          <w:color w:val="FF0000"/>
        </w:rPr>
        <w:t>  zón</w:t>
      </w:r>
      <w:r w:rsidR="007343FC">
        <w:rPr>
          <w:b/>
          <w:color w:val="FF0000"/>
        </w:rPr>
        <w:t>ě</w:t>
      </w:r>
      <w:r w:rsidR="00A12D99" w:rsidRPr="002D3BD9">
        <w:rPr>
          <w:b/>
          <w:color w:val="FF0000"/>
        </w:rPr>
        <w:t xml:space="preserve"> 1 s nebezpečím výbuchu.</w:t>
      </w:r>
    </w:p>
    <w:p w:rsidR="00841A84" w:rsidRDefault="00841A84" w:rsidP="00841A84">
      <w:pPr>
        <w:pStyle w:val="05-ODST-3"/>
      </w:pPr>
      <w:r>
        <w:t>Vybraný uchazeč</w:t>
      </w:r>
      <w:r w:rsidR="004071EC">
        <w:t xml:space="preserve"> (dodavatel)</w:t>
      </w:r>
      <w:r>
        <w:t xml:space="preserve">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ve 2 vyhotoveních v papírové podobě a 2x v elektronické podobě, není-li výslovně stanoveno jinak. </w:t>
      </w:r>
    </w:p>
    <w:p w:rsidR="00841A84" w:rsidRDefault="00841A84" w:rsidP="00841A84">
      <w:pPr>
        <w:pStyle w:val="05-ODST-3"/>
      </w:pPr>
      <w:r>
        <w:t xml:space="preserve">Vybraný uchazeč </w:t>
      </w:r>
      <w:r w:rsidR="00866DB2">
        <w:t xml:space="preserve">(dodavatel) </w:t>
      </w:r>
      <w:r>
        <w:t>předloží návrh technologického postupu k připomínkování zadavateli, zapracuje připomínky do závazného podrobného technologického postupu, obsahujícího operace, komponenty a technologické předpisy a tento v písemné podobě s podpisem oprávněné osoby uchazeče</w:t>
      </w:r>
      <w:r w:rsidR="00866DB2">
        <w:t xml:space="preserve"> (dodavatele)</w:t>
      </w:r>
      <w:r>
        <w:t xml:space="preserve"> předá zadavateli před předáním </w:t>
      </w:r>
      <w:r w:rsidR="00601D45">
        <w:t>staveniště</w:t>
      </w:r>
      <w:r>
        <w:t xml:space="preserve"> zadavatelem dodavateli a zahájením prací.</w:t>
      </w:r>
    </w:p>
    <w:p w:rsidR="00355402" w:rsidRDefault="00355402" w:rsidP="00841A84">
      <w:pPr>
        <w:pStyle w:val="05-ODST-3"/>
      </w:pPr>
      <w:r>
        <w:t xml:space="preserve">Vybraný uchazeč </w:t>
      </w:r>
      <w:r w:rsidR="00E51D13">
        <w:t xml:space="preserve">(dodavatel) </w:t>
      </w:r>
      <w:r>
        <w:t>předloží při podpisu smlouvy analýzu rizik prací, spojených s předmětem díla.</w:t>
      </w:r>
    </w:p>
    <w:p w:rsidR="003B655C" w:rsidRPr="0068372D" w:rsidRDefault="003B655C" w:rsidP="003B655C">
      <w:pPr>
        <w:pStyle w:val="05-ODST-3"/>
      </w:pPr>
      <w:r w:rsidRPr="0068372D">
        <w:t xml:space="preserve">Vybraný uchazeč </w:t>
      </w:r>
      <w:r>
        <w:t xml:space="preserve">(dodavatel) </w:t>
      </w:r>
      <w:r w:rsidRPr="0068372D">
        <w:t>předloží před zahájením prací jmenný seznam pracovníků s identifikačními údaji, seznam nutné techniky a vozidel pro vjezd do areálu skladu</w:t>
      </w:r>
      <w:r>
        <w:t>.</w:t>
      </w:r>
    </w:p>
    <w:p w:rsidR="003B655C" w:rsidRPr="00355402" w:rsidRDefault="003B655C" w:rsidP="003B655C">
      <w:pPr>
        <w:pStyle w:val="05-ODST-3"/>
        <w:numPr>
          <w:ilvl w:val="0"/>
          <w:numId w:val="0"/>
        </w:numPr>
        <w:ind w:left="1134"/>
      </w:pPr>
    </w:p>
    <w:p w:rsidR="00841A84" w:rsidRDefault="00841A84" w:rsidP="00841A84">
      <w:pPr>
        <w:pStyle w:val="05-ODST-3"/>
      </w:pPr>
      <w:r>
        <w:t xml:space="preserve">Vybraný uchazeč </w:t>
      </w:r>
      <w:r w:rsidR="00E51D13">
        <w:t xml:space="preserve">(dodavatel) </w:t>
      </w:r>
      <w:r>
        <w:t>odpovídá za to, že předmět zakázky bude prováděn s pracovníky s příslušnou odbornou znalostí.</w:t>
      </w:r>
    </w:p>
    <w:p w:rsidR="00841A84" w:rsidRDefault="00841A84" w:rsidP="00841A84">
      <w:pPr>
        <w:pStyle w:val="05-ODST-3"/>
      </w:pPr>
      <w:r>
        <w:t xml:space="preserve">Vybraný uchazeč </w:t>
      </w:r>
      <w:r w:rsidR="00877454">
        <w:t xml:space="preserve">(dodavatel) </w:t>
      </w:r>
      <w:r>
        <w:t xml:space="preserve">zodpovídá za </w:t>
      </w:r>
      <w:r w:rsidR="005F7F77">
        <w:t>škodu na díle</w:t>
      </w:r>
      <w:r>
        <w:t xml:space="preserve"> až do řádného předání a převzetí </w:t>
      </w:r>
      <w:r w:rsidR="005F7F77">
        <w:t xml:space="preserve">díla </w:t>
      </w:r>
      <w:r>
        <w:t>zadavatelem.</w:t>
      </w:r>
    </w:p>
    <w:p w:rsidR="00841A84" w:rsidRDefault="00841A84" w:rsidP="00841A84">
      <w:pPr>
        <w:pStyle w:val="05-ODST-3"/>
      </w:pPr>
      <w:r>
        <w:t xml:space="preserve">Vybraný uchazeč </w:t>
      </w:r>
      <w:r w:rsidR="00247E09">
        <w:t xml:space="preserve">(dodavatel) </w:t>
      </w:r>
      <w:r>
        <w:t>musí dbát na to, aby práce na díle probíhaly pouze ve vytýčeném obvodu pracoviště a sousedící objekty a pozemky byly v co nejmenší míře obtěžovány prováděním předmětu zakázky či jakýmikoliv činnostmi s prováděním předmětu zakázky souvisejícími; tuto povinnost je vybraný uchazeč</w:t>
      </w:r>
      <w:r w:rsidR="00247E09">
        <w:t xml:space="preserve"> (dodavatel)</w:t>
      </w:r>
      <w:r>
        <w:t xml:space="preserve"> povinen zajistit u všech osob, prostřednictvím nebo s jejichž pomocí </w:t>
      </w:r>
      <w:r w:rsidR="00E9516E">
        <w:t xml:space="preserve">tuto </w:t>
      </w:r>
      <w:r>
        <w:t>zakázku plní. Po ukončení prací musí tyto sousedící objekty a pozemky uvést do původního stavu, pokud došlo při realizaci předmětu této zakázky nebo v souvislosti s jejím prováděním k jejich poškození, zničení.</w:t>
      </w:r>
    </w:p>
    <w:p w:rsidR="00944523" w:rsidRDefault="00841A84" w:rsidP="00944523">
      <w:pPr>
        <w:pStyle w:val="05-ODST-3"/>
      </w:pPr>
      <w:r>
        <w:t xml:space="preserve">Vybraný uchazeč </w:t>
      </w:r>
      <w:r w:rsidR="00247E09">
        <w:t xml:space="preserve">(dodavatel) </w:t>
      </w:r>
      <w:r>
        <w:t>výslovně garantuje možnost uložení veškerých hmot včetně nebezpečných odpadů na jím zajištěné skládce</w:t>
      </w:r>
      <w:r w:rsidR="00944523">
        <w:t xml:space="preserve"> na jeho vlastní náklady, které jsou součástí nabídkové ceny.</w:t>
      </w:r>
    </w:p>
    <w:p w:rsidR="00016E56" w:rsidRDefault="00016E56" w:rsidP="00016E56">
      <w:pPr>
        <w:pStyle w:val="05-ODST-3"/>
      </w:pPr>
      <w:r>
        <w:t xml:space="preserve">Vybraný </w:t>
      </w:r>
      <w:proofErr w:type="gramStart"/>
      <w:r>
        <w:t>u</w:t>
      </w:r>
      <w:r w:rsidRPr="008F53ED">
        <w:t xml:space="preserve">chazeč </w:t>
      </w:r>
      <w:r>
        <w:t xml:space="preserve"> bere</w:t>
      </w:r>
      <w:proofErr w:type="gramEnd"/>
      <w:r>
        <w:t xml:space="preserv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t>skladu</w:t>
      </w:r>
      <w:r w:rsidRPr="00390C09">
        <w:t xml:space="preserve"> seznámen a nemá proti nim žádné výhrady.</w:t>
      </w:r>
    </w:p>
    <w:p w:rsidR="00016E56" w:rsidRDefault="00016E56" w:rsidP="00016E56">
      <w:pPr>
        <w:pStyle w:val="05-ODST-3"/>
      </w:pPr>
      <w:r>
        <w:t>Vybraný uchazeč bude respektovat požadavky na zajištění BOZP a PO v daném objektu - vybavení OOPP pracovníků uchazeče v souladu s požadavky na provádění prací v areálu skladu ČEPRO, a.s.</w:t>
      </w:r>
    </w:p>
    <w:p w:rsidR="00016E56" w:rsidRDefault="00016E56" w:rsidP="00016E56">
      <w:pPr>
        <w:pStyle w:val="05-ODST-3"/>
      </w:pPr>
      <w:r>
        <w:t>Vybraný uchazeč bude dodržovat podmínky "povolení vstupu" v areálu skladu Hněvice stanovené společností ČEPRO, a.s.</w:t>
      </w:r>
    </w:p>
    <w:p w:rsidR="00016E56" w:rsidRDefault="00016E56" w:rsidP="00717782">
      <w:pPr>
        <w:pStyle w:val="05-ODST-3"/>
        <w:numPr>
          <w:ilvl w:val="0"/>
          <w:numId w:val="0"/>
        </w:numPr>
        <w:ind w:left="1134"/>
      </w:pPr>
    </w:p>
    <w:p w:rsidR="008B6C9D" w:rsidRDefault="008B6C9D" w:rsidP="00717782">
      <w:pPr>
        <w:pStyle w:val="05-ODST-3"/>
        <w:numPr>
          <w:ilvl w:val="0"/>
          <w:numId w:val="0"/>
        </w:numPr>
        <w:ind w:left="1134"/>
      </w:pPr>
    </w:p>
    <w:p w:rsidR="00AF26B7" w:rsidRDefault="00AF26B7" w:rsidP="00AF26B7"/>
    <w:p w:rsidR="00AF26B7" w:rsidRPr="007504E0" w:rsidRDefault="00AF26B7" w:rsidP="007504E0">
      <w:pPr>
        <w:pStyle w:val="02-ODST-2"/>
        <w:rPr>
          <w:b/>
        </w:rPr>
      </w:pPr>
      <w:r w:rsidRPr="007504E0">
        <w:rPr>
          <w:b/>
        </w:rPr>
        <w:lastRenderedPageBreak/>
        <w:t>Zaměření a zúčtování prací</w:t>
      </w:r>
    </w:p>
    <w:p w:rsidR="00AF26B7" w:rsidRDefault="00AF26B7" w:rsidP="00AF26B7">
      <w:r>
        <w:t xml:space="preserve">Není-li v zadávacích podkladech uvedeno jinak, jsou v jednotkových cenách </w:t>
      </w:r>
      <w:r w:rsidR="00BF6B57">
        <w:t xml:space="preserve">výkazu výměr </w:t>
      </w:r>
      <w:r>
        <w:t xml:space="preserve">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6D69A8" w:rsidRPr="006D69A8" w:rsidRDefault="00C518B9" w:rsidP="008015EA">
      <w:pPr>
        <w:pStyle w:val="05-ODST-3"/>
      </w:pPr>
      <w:r>
        <w:t xml:space="preserve">náklady na </w:t>
      </w:r>
      <w:r w:rsidR="006D69A8" w:rsidRPr="006D69A8">
        <w:t xml:space="preserve">zkoušky a atesty během výstavby, geodetické zaměření skutečného stavu a tras před zásypy (elektronický formát data musí být kompatibilní se systémem GIS - </w:t>
      </w:r>
      <w:proofErr w:type="spellStart"/>
      <w:r w:rsidR="006D69A8" w:rsidRPr="006D69A8">
        <w:t>Gramis</w:t>
      </w:r>
      <w:proofErr w:type="spellEnd"/>
      <w:r w:rsidR="006D69A8" w:rsidRPr="006D69A8">
        <w:t xml:space="preserve"> zadavatele), úplnost elektronické podoby musí být odsouhlasena správcem systému GIS - </w:t>
      </w:r>
      <w:proofErr w:type="spellStart"/>
      <w:r w:rsidR="006D69A8" w:rsidRPr="006D69A8">
        <w:t>Gramis</w:t>
      </w:r>
      <w:proofErr w:type="spellEnd"/>
      <w:r w:rsidR="006D69A8" w:rsidRPr="006D69A8">
        <w:t xml:space="preserve"> zadavatele</w:t>
      </w:r>
      <w:r w:rsidR="008015EA">
        <w:t xml:space="preserve"> (zadavatel doporučuje pro zpracování geodetického zaměření skutečného stavu společnost </w:t>
      </w:r>
      <w:r w:rsidR="008015EA" w:rsidRPr="008015EA">
        <w:t>GEODÉZIE - TOPOS a.s.</w:t>
      </w:r>
      <w:r w:rsidR="008015EA">
        <w:t>, Dobruška).</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4777D4">
      <w:pPr>
        <w:pStyle w:val="05-ODST-3"/>
      </w:pPr>
      <w:r>
        <w:t>náklady na zajištění koordinátora BOZP při realizaci podle zákona č. 309/2006 Sb., o zajištění dalších podmínek BOZP</w:t>
      </w:r>
      <w:r w:rsidR="004777D4">
        <w:t xml:space="preserve"> </w:t>
      </w:r>
      <w:r w:rsidR="004777D4" w:rsidRPr="004777D4">
        <w:t>a další související předpisy</w:t>
      </w:r>
      <w:r w:rsidR="004777D4">
        <w:t xml:space="preserve"> </w:t>
      </w:r>
    </w:p>
    <w:p w:rsidR="0081787A" w:rsidRDefault="0081787A" w:rsidP="0081787A">
      <w:pPr>
        <w:pStyle w:val="05-ODST-3"/>
      </w:pPr>
      <w:r>
        <w:t>náklady spojené s licenčními a autorskými právy všech dotčených nebo dodávaných zařízení</w:t>
      </w:r>
    </w:p>
    <w:p w:rsidR="0081787A" w:rsidRDefault="0081787A" w:rsidP="0081787A">
      <w:pPr>
        <w:pStyle w:val="05-ODST-3"/>
      </w:pPr>
      <w:r>
        <w:t>náklady na individuální a komplexní zkoušky (event. zkušební provoz)</w:t>
      </w:r>
    </w:p>
    <w:p w:rsidR="0081787A" w:rsidRDefault="0081787A" w:rsidP="0081787A">
      <w:pPr>
        <w:pStyle w:val="05-ODST-3"/>
      </w:pPr>
      <w:r>
        <w:t>náklady na inženýrské a projektové činnosti v rozsahu potřebném pro dodávku stavby "na klíč".</w:t>
      </w:r>
    </w:p>
    <w:p w:rsidR="0081787A" w:rsidRDefault="0081787A" w:rsidP="0081787A">
      <w:pPr>
        <w:pStyle w:val="05-ODST-3"/>
        <w:numPr>
          <w:ilvl w:val="0"/>
          <w:numId w:val="0"/>
        </w:numPr>
        <w:ind w:left="1134"/>
      </w:pP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t>dodavatelem</w:t>
      </w:r>
      <w:r w:rsidRPr="00B972C7">
        <w:t xml:space="preserve"> je </w:t>
      </w:r>
      <w:r>
        <w:t>dodavatel</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t>dodavatelem</w:t>
      </w:r>
      <w:r w:rsidRPr="00B972C7">
        <w:t xml:space="preserve"> ještě před započetím výroby prvků, které tato dokumentace upřesňuje k výrobě.</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4303E5" w:rsidRDefault="004303E5" w:rsidP="004303E5">
      <w:pPr>
        <w:numPr>
          <w:ilvl w:val="0"/>
          <w:numId w:val="12"/>
        </w:numPr>
      </w:pPr>
      <w:r w:rsidRPr="00DF524A">
        <w:t xml:space="preserve">vstupy do areálu ČEPRO, a. s., </w:t>
      </w:r>
      <w:r w:rsidR="00AF7107">
        <w:t>sklad Hněvice</w:t>
      </w:r>
      <w:r w:rsidR="00247E09">
        <w:t xml:space="preserve"> </w:t>
      </w:r>
      <w:proofErr w:type="gramStart"/>
      <w:r w:rsidR="00247E09">
        <w:t>pro</w:t>
      </w:r>
      <w:r w:rsidR="00EA5B1F">
        <w:t xml:space="preserve"> </w:t>
      </w:r>
      <w:r w:rsidRPr="00DF524A">
        <w:t xml:space="preserve"> pracovníky</w:t>
      </w:r>
      <w:proofErr w:type="gramEnd"/>
      <w:r w:rsidRPr="00DF524A">
        <w:t xml:space="preserve"> a techniku dodavatele(ů).</w:t>
      </w:r>
    </w:p>
    <w:p w:rsidR="00F93B8D" w:rsidRDefault="00F93B8D" w:rsidP="00F93B8D">
      <w:pPr>
        <w:numPr>
          <w:ilvl w:val="0"/>
          <w:numId w:val="12"/>
        </w:numPr>
      </w:pPr>
      <w:r>
        <w:lastRenderedPageBreak/>
        <w:t>požární asistenci jedné požární hlídky při pracích s otevřeným plamenem, broušení, řezání (na vyžádání)</w:t>
      </w:r>
    </w:p>
    <w:p w:rsidR="00D4756B" w:rsidRDefault="00D4756B" w:rsidP="00D4756B">
      <w:pPr>
        <w:numPr>
          <w:ilvl w:val="0"/>
          <w:numId w:val="12"/>
        </w:numPr>
      </w:pPr>
      <w:r>
        <w:t>vstupní proškolení pracovníků vybraného dodavatele, včetně subdodavatelů z podmínek BOZP, PO, PZH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BF5B58">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BF5B58" w:rsidRDefault="00BF5B58" w:rsidP="00BF5B58">
      <w:r>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t>, jenž je přílohou č. 4 této zadávací dokumentace</w:t>
      </w:r>
      <w:r w:rsidR="008A1B1D">
        <w:t>.</w:t>
      </w:r>
    </w:p>
    <w:p w:rsidR="00AF26B7" w:rsidRDefault="00AF26B7" w:rsidP="00AF26B7">
      <w:r>
        <w:t xml:space="preserve">Uchazeči stanoví nabídkovou cenu pro toto </w:t>
      </w:r>
      <w:r w:rsidR="00E0171E">
        <w:t xml:space="preserve">výběrové </w:t>
      </w:r>
      <w:r>
        <w:t>řízení tak, že vyplní všechny jednotkové ceny v Kč bez DPH dle členění položek ve výkaz</w:t>
      </w:r>
      <w:r w:rsidR="00BF6B57">
        <w:t>u</w:t>
      </w:r>
      <w:r>
        <w:t xml:space="preserve"> výměr s tím, že součet všech uchazečem vyplněných jednotkových cen bude tvořit jeho nabídkovou cenu pro účely hodnocení nabídek v tomto </w:t>
      </w:r>
      <w:r w:rsidR="00DE42CF">
        <w:t xml:space="preserve">výběrovém </w:t>
      </w:r>
      <w:r>
        <w:t xml:space="preserve">řízení. </w:t>
      </w:r>
    </w:p>
    <w:p w:rsidR="00AF26B7" w:rsidRDefault="00AF26B7" w:rsidP="00AF26B7">
      <w:r>
        <w:t>Jiné členění jednotlivých položek, než je uvedeno ve výkaz</w:t>
      </w:r>
      <w:r w:rsidR="00BF6B57">
        <w:t>u</w:t>
      </w:r>
      <w:r>
        <w:t xml:space="preserve"> výměr</w:t>
      </w:r>
      <w:r w:rsidR="00BF6B57">
        <w:t xml:space="preserve"> výše</w:t>
      </w:r>
      <w:r>
        <w:t>, se nepřipouští. V předložen</w:t>
      </w:r>
      <w:r w:rsidR="00EB44E8">
        <w:t>ém</w:t>
      </w:r>
      <w:r>
        <w:t xml:space="preserve"> výkaz</w:t>
      </w:r>
      <w:r w:rsidR="00EB44E8">
        <w:t>u</w:t>
      </w:r>
      <w:r>
        <w:t xml:space="preserve"> výměr nesmí být uchazečem provedena žádná změna, vyjma doplnění cen. Tyto jednotkové ceny jsou závazné po celou dobu plnění předmětu zakázky a pro všechny práce prováděné v rámci realizace předmětu zakázky. V případě, že bude v předložen</w:t>
      </w:r>
      <w:r w:rsidR="00EB44E8">
        <w:t>ém</w:t>
      </w:r>
      <w:r>
        <w:t xml:space="preserve"> výkaz</w:t>
      </w:r>
      <w:r w:rsidR="00EB44E8">
        <w:t>u</w:t>
      </w:r>
      <w:r>
        <w:t xml:space="preserve"> výměr chybět vyplněná byť i jen jedna </w:t>
      </w:r>
      <w:r>
        <w:lastRenderedPageBreak/>
        <w:t xml:space="preserve">položka, bude to znamenat nesplnění zadávacích podmínek a </w:t>
      </w:r>
      <w:r w:rsidR="00BF6B57">
        <w:t xml:space="preserve">právo zadavatele </w:t>
      </w:r>
      <w:r>
        <w:t>k vyřazení nabídky uchazeče</w:t>
      </w:r>
      <w:r w:rsidR="00BF6B57">
        <w:t xml:space="preserve"> z další účasti v řízení</w:t>
      </w:r>
      <w:r>
        <w:t>.</w:t>
      </w:r>
    </w:p>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EB44E8"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EB44E8">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AF26B7" w:rsidRDefault="00AF26B7" w:rsidP="00AF26B7">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A95527" w:rsidRDefault="00A95527" w:rsidP="00AF26B7">
      <w:r>
        <w:t>Hodnocení nabídek může být taktéž provedeno formou elektronické aukce. V takovém případě budou uchazeči o této skutečnosti informováni výzvou, v které bude stanoveno datum konání elektronické aukce a její pravidla.</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 xml:space="preserve">Nabídku i doklady a informace k prokázání splnění kvalifikace je uchazeč povinen podat písemně v souladu se zadávacími podmínkami, a to včetně požadovaného řazení nabídky. </w:t>
      </w:r>
      <w:r>
        <w:lastRenderedPageBreak/>
        <w:t>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654CB4" w:rsidRPr="00654CB4" w:rsidRDefault="00654CB4" w:rsidP="00654CB4">
      <w:pPr>
        <w:pStyle w:val="Odstavecseseznamem"/>
        <w:numPr>
          <w:ilvl w:val="0"/>
          <w:numId w:val="12"/>
        </w:numPr>
      </w:pPr>
      <w:r w:rsidRPr="00654CB4">
        <w:t>čestným prohlášením, že má sjednáno pojištění, jehož předmětem je pojištění odpovědnosti za škodu způsobenou uchazečem třetí osobě vzniklou v souvislosti s výkonem jeho podnikatelské činnosti a pojištění pro případ odpovědnosti za škodu na majetku v rozsahu uvedeném v příloze č. 1 této zadávací dokumentace.</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EE0B0D">
        <w:t>3</w:t>
      </w:r>
      <w:r>
        <w:t xml:space="preserve"> významných </w:t>
      </w:r>
      <w:r w:rsidR="00923B91">
        <w:t>prací</w:t>
      </w:r>
      <w:r>
        <w:t xml:space="preserve"> obdobného charakteru, realizované dodavatelem v posledních 2 letech, s uvedením jejich rozsahu a doby plnění. Významnou </w:t>
      </w:r>
      <w:r w:rsidR="00923B91">
        <w:t>prací</w:t>
      </w:r>
      <w:r>
        <w:t xml:space="preserve"> se rozumí práce obdobného charakteru k předmětu této zakázky, za níž byla poskytnuta dodavateli odměna ve výši alespoň </w:t>
      </w:r>
      <w:r w:rsidR="00782A27">
        <w:t>7</w:t>
      </w:r>
      <w:r>
        <w:t>00 000,- Kč</w:t>
      </w:r>
    </w:p>
    <w:p w:rsidR="0063610E" w:rsidRPr="0063610E" w:rsidRDefault="0063610E" w:rsidP="0063610E">
      <w:pPr>
        <w:pStyle w:val="Odstavecseseznamem"/>
        <w:numPr>
          <w:ilvl w:val="0"/>
          <w:numId w:val="12"/>
        </w:numPr>
      </w:pPr>
      <w:r w:rsidRPr="0063610E">
        <w:t>Osvědčením o odborné kvalifikaci, absolvovaná školení v oboru prováděné činnosti. Pro provádění montážních prací elektro u pracovníků, jež se budou podílet na plnění předmětu zakázky, dokladem o odborné způsobilosti v elektrotechnice v rozsahu § 6 vyhlášky Českého úřadu bezpečnosti práce a Českého báňského úřadu č. 50/1978 Sb., o odborné způsobilosti v elektrotechnice, v platném znění - tř. A+B.</w:t>
      </w:r>
    </w:p>
    <w:p w:rsidR="0063610E" w:rsidRPr="0063610E" w:rsidRDefault="0063610E" w:rsidP="0063610E">
      <w:pPr>
        <w:pStyle w:val="Odstavecseseznamem"/>
        <w:numPr>
          <w:ilvl w:val="0"/>
          <w:numId w:val="12"/>
        </w:numPr>
      </w:pPr>
      <w:r w:rsidRPr="0063610E">
        <w:t xml:space="preserve">Oprávněním a osvědčením od TIČR dle zákona č. 174/1968 Sb., o státním odborném dozoru nad bezpečností práce, v platném znění, pro práce v prostorách s neb. </w:t>
      </w:r>
      <w:proofErr w:type="gramStart"/>
      <w:r w:rsidRPr="0063610E">
        <w:t>výbuchu</w:t>
      </w:r>
      <w:proofErr w:type="gramEnd"/>
      <w:r w:rsidRPr="0063610E">
        <w:t xml:space="preserve"> a pro vyhrazená zařízení dle vyhlášky č. 73/2010 Sb., o stanovení vyhrazených elektrických technických zařízení, jejich zařazení do tříd a skupin a o bližších podmínkách jejich bezpečnosti (vyhláška o vyhrazených elektrických technických zařízeních), v platném znění</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4509D0">
        <w:t>ého</w:t>
      </w:r>
      <w:r w:rsidR="00C160BB">
        <w:t xml:space="preserve"> výkaz</w:t>
      </w:r>
      <w:r w:rsidR="004509D0">
        <w:t>u</w:t>
      </w:r>
      <w:r w:rsidR="00C160BB">
        <w:t xml:space="preserve"> výměr v členění</w:t>
      </w:r>
      <w:r>
        <w:t xml:space="preserve"> dle článku 4</w:t>
      </w:r>
      <w:r w:rsidR="004509D0">
        <w:t xml:space="preserve"> zadávací dokumentace</w:t>
      </w:r>
    </w:p>
    <w:p w:rsidR="00AF26B7" w:rsidRDefault="00EB44E8" w:rsidP="004E65D5">
      <w:pPr>
        <w:pStyle w:val="05-ODST-3"/>
      </w:pPr>
      <w:r>
        <w:t>Návrh h</w:t>
      </w:r>
      <w:r w:rsidR="00AF26B7">
        <w:t>armonogram</w:t>
      </w:r>
      <w:r>
        <w:t>u</w:t>
      </w:r>
      <w:r w:rsidR="00AF26B7">
        <w:t xml:space="preserve"> </w:t>
      </w:r>
      <w:r w:rsidR="00B77B5A">
        <w:t>plnění</w:t>
      </w:r>
      <w:r w:rsidR="006468BE">
        <w:t xml:space="preserve"> s vyznačenou délkou odstávek jednotlivých zařízení</w:t>
      </w:r>
    </w:p>
    <w:p w:rsidR="002641A3" w:rsidRDefault="002641A3" w:rsidP="004E65D5">
      <w:pPr>
        <w:pStyle w:val="05-ODST-3"/>
      </w:pPr>
      <w:r>
        <w:t xml:space="preserve">Požadavky na součinnost </w:t>
      </w:r>
      <w:r w:rsidR="004509D0">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lastRenderedPageBreak/>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EB44E8">
        <w:t>n</w:t>
      </w:r>
      <w:r>
        <w:t>ávrhu smlouvy o dílo</w:t>
      </w:r>
      <w:r w:rsidR="00116238">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EB44E8">
        <w:t>k této zakázce</w:t>
      </w:r>
      <w:r>
        <w:t>.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F40D8A">
        <w:t xml:space="preserve"> </w:t>
      </w:r>
      <w:r w:rsidR="008270D9">
        <w:t>1</w:t>
      </w:r>
      <w:r w:rsidR="00754300">
        <w:t>58</w:t>
      </w:r>
      <w:r>
        <w:t>/1</w:t>
      </w:r>
      <w:r w:rsidR="00754300">
        <w:t>4</w:t>
      </w:r>
      <w:r>
        <w:t>/OCN včetně smlouvy.</w:t>
      </w:r>
    </w:p>
    <w:p w:rsidR="00AF26B7" w:rsidRDefault="00AF26B7" w:rsidP="004E65D5">
      <w:pPr>
        <w:pStyle w:val="05-ODST-3"/>
      </w:pPr>
      <w:r>
        <w:t>Ostatní doklady, podmínky a požadavky vyžadované zadavatelem, které se vztahují k předmětu zakázky.</w:t>
      </w:r>
    </w:p>
    <w:p w:rsidR="007429DC" w:rsidRDefault="00AF26B7" w:rsidP="00603255">
      <w:pPr>
        <w:pStyle w:val="05-ODST-3"/>
      </w:pPr>
      <w:r>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868B8">
      <w:pPr>
        <w:pStyle w:val="01-L"/>
      </w:pPr>
      <w:r>
        <w:t>Jiné požadavky zadavatele</w:t>
      </w:r>
    </w:p>
    <w:p w:rsidR="00AF26B7" w:rsidRDefault="00AF26B7" w:rsidP="00DC63ED">
      <w:pPr>
        <w:pStyle w:val="02-ODST-2"/>
      </w:pPr>
      <w:r>
        <w:t>Další požadavky zadavatele k</w:t>
      </w:r>
      <w:r w:rsidR="000B7BC6">
        <w:t> výběrovému</w:t>
      </w:r>
      <w:r>
        <w:t xml:space="preserve"> řízení</w:t>
      </w:r>
    </w:p>
    <w:p w:rsidR="00AF26B7" w:rsidRDefault="00AF26B7" w:rsidP="00DC63ED">
      <w:pPr>
        <w:pStyle w:val="05-ODST-3"/>
      </w:pPr>
      <w:r>
        <w:t>Uchazeč může podat pouze jednu nabídku.</w:t>
      </w:r>
    </w:p>
    <w:p w:rsidR="00AF26B7" w:rsidRDefault="00AF26B7" w:rsidP="00DC63ED">
      <w:pPr>
        <w:pStyle w:val="05-ODST-3"/>
      </w:pPr>
      <w:r>
        <w:t xml:space="preserve">Zadavatel nepřipouští řešení jinou variantou, než je uvedeno v zadávací dokumentaci. Žádná osoba (dodavatel) se nesmí zúčastnit tohoto </w:t>
      </w:r>
      <w:r w:rsidR="000B7BC6">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w:t>
      </w:r>
      <w:r w:rsidR="001B2970">
        <w:t> příloze č. 1 této zadávací dokumentace</w:t>
      </w:r>
      <w:r>
        <w:t>.</w:t>
      </w:r>
    </w:p>
    <w:p w:rsidR="00AF26B7" w:rsidRDefault="00AF26B7" w:rsidP="00DC63ED">
      <w:pPr>
        <w:pStyle w:val="05-ODST-3"/>
      </w:pPr>
      <w:r>
        <w:t>Náklady uchazečů spojené s účastí v</w:t>
      </w:r>
      <w:r w:rsidR="00F40D8A">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0B7BC6">
        <w:t>výběrového</w:t>
      </w:r>
      <w:r>
        <w:t xml:space="preserve"> řízení jednat o všech částech nabídky uchazeče.</w:t>
      </w:r>
    </w:p>
    <w:p w:rsidR="00AF26B7" w:rsidRDefault="00AF26B7" w:rsidP="00DC63ED">
      <w:pPr>
        <w:pStyle w:val="05-ODST-3"/>
      </w:pPr>
      <w:r>
        <w:t xml:space="preserve">Jednání o nabídkách v rámci </w:t>
      </w:r>
      <w:r w:rsidR="000B7BC6">
        <w:t>výběrového</w:t>
      </w:r>
      <w:r>
        <w:t xml:space="preserve"> 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0F231B">
        <w:t>výběrového</w:t>
      </w:r>
      <w:r>
        <w:t xml:space="preserve"> 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C0158D" w:rsidRDefault="00C0158D" w:rsidP="00C0158D">
      <w:pPr>
        <w:pStyle w:val="05-ODST-3"/>
        <w:numPr>
          <w:ilvl w:val="0"/>
          <w:numId w:val="0"/>
        </w:numPr>
        <w:ind w:left="1134"/>
      </w:pPr>
    </w:p>
    <w:p w:rsidR="004225F3" w:rsidRDefault="004225F3" w:rsidP="00C0158D">
      <w:pPr>
        <w:pStyle w:val="05-ODST-3"/>
        <w:numPr>
          <w:ilvl w:val="0"/>
          <w:numId w:val="0"/>
        </w:numPr>
        <w:ind w:left="1134"/>
      </w:pPr>
    </w:p>
    <w:p w:rsidR="007B7014" w:rsidRDefault="007B7014" w:rsidP="007B7014">
      <w:pPr>
        <w:pStyle w:val="01-L"/>
      </w:pPr>
      <w:r>
        <w:t>Výběrové řízení</w:t>
      </w:r>
    </w:p>
    <w:p w:rsidR="007B7014" w:rsidRDefault="007B7014" w:rsidP="007B7014">
      <w:r w:rsidRPr="00D9669F">
        <w:t xml:space="preserve">Výběrové řízení je zahájeno uveřejněním zadávací dokumentace, včetně všech příloh na </w:t>
      </w:r>
      <w:r w:rsidR="00B340E7">
        <w:t>profilu zadavatele</w:t>
      </w:r>
      <w:r w:rsidRPr="00D9669F">
        <w:t xml:space="preserve">:  https://www.softender.cz/home/profil/992824 </w:t>
      </w:r>
      <w:hyperlink w:history="1"/>
    </w:p>
    <w:p w:rsidR="007B7014" w:rsidRPr="00CD5C62" w:rsidRDefault="007B7014" w:rsidP="007B7014">
      <w:pPr>
        <w:pStyle w:val="02-ODST-2"/>
        <w:rPr>
          <w:b/>
        </w:rPr>
      </w:pPr>
      <w:r w:rsidRPr="00CD5C62">
        <w:rPr>
          <w:b/>
        </w:rPr>
        <w:t>Dodatečné informace k zakázce</w:t>
      </w:r>
    </w:p>
    <w:p w:rsidR="007B7014" w:rsidRPr="00DA3AB5" w:rsidRDefault="007B7014" w:rsidP="007B7014">
      <w:r>
        <w:t xml:space="preserve">Dodavatel </w:t>
      </w:r>
      <w:r w:rsidRPr="00DA3AB5">
        <w:t>je oprávněn požadovat písemně dodatečné informace k zadávacím podmínkám. Písemná žádost musí být zadavateli doručena nejpozději 5 dnů před uplynutím lhůty pro podání nabídek.</w:t>
      </w:r>
    </w:p>
    <w:p w:rsidR="007B7014" w:rsidRPr="008377A0" w:rsidRDefault="007B7014" w:rsidP="007B7014">
      <w:pPr>
        <w:pStyle w:val="02-ODST-2"/>
        <w:rPr>
          <w:b/>
        </w:rPr>
      </w:pPr>
      <w:bookmarkStart w:id="3" w:name="_Toc273535888"/>
      <w:r w:rsidRPr="008377A0">
        <w:rPr>
          <w:b/>
        </w:rPr>
        <w:t>Místo, způsob a lhůta k podávání nabídek</w:t>
      </w:r>
      <w:bookmarkEnd w:id="3"/>
    </w:p>
    <w:p w:rsidR="007B7014" w:rsidRPr="00723B54" w:rsidRDefault="007B7014" w:rsidP="007B7014">
      <w:pPr>
        <w:rPr>
          <w:b/>
          <w:color w:val="FF0000"/>
          <w:u w:val="single"/>
        </w:rPr>
      </w:pPr>
      <w:r>
        <w:t xml:space="preserve">Nabídka bude podána písemně v elektronické verzi </w:t>
      </w:r>
      <w:r w:rsidRPr="00723B54">
        <w:rPr>
          <w:b/>
          <w:color w:val="FF0000"/>
          <w:u w:val="single"/>
        </w:rPr>
        <w:t>prostřednictvím elektronického nástroje</w:t>
      </w:r>
    </w:p>
    <w:p w:rsidR="007B7014" w:rsidRDefault="007B7014" w:rsidP="007B7014">
      <w:r>
        <w:t>(</w:t>
      </w:r>
      <w:proofErr w:type="gramStart"/>
      <w:r>
        <w:t>případně  v listinné</w:t>
      </w:r>
      <w:proofErr w:type="gramEnd"/>
      <w:r>
        <w:t xml:space="preserve"> podobě 1x originál,  1x kopie nabídky a 1x elektronicky na CD/DVD/USB)</w:t>
      </w:r>
    </w:p>
    <w:p w:rsidR="007B7014" w:rsidRDefault="007B7014" w:rsidP="007B7014">
      <w:r>
        <w:t>Nabídka v elektronické podobě bude podána prostřednictvím profilu zadavatele na adrese https://www.softender.cz/home/profil/992824 a bude označena názvem zakázky „</w:t>
      </w:r>
      <w:r w:rsidR="00723B54" w:rsidRPr="00723B54">
        <w:t xml:space="preserve">Rekonstrukce elektro </w:t>
      </w:r>
      <w:proofErr w:type="gramStart"/>
      <w:r w:rsidR="00723B54" w:rsidRPr="00723B54">
        <w:t>obj.231</w:t>
      </w:r>
      <w:proofErr w:type="gramEnd"/>
      <w:r w:rsidR="00723B54" w:rsidRPr="00723B54">
        <w:t xml:space="preserve">, ČEPRO, a.s., sklad Hněvice </w:t>
      </w:r>
      <w:r w:rsidR="00723B54">
        <w:t>„</w:t>
      </w:r>
      <w:r>
        <w:t xml:space="preserve">  a </w:t>
      </w:r>
      <w:proofErr w:type="spellStart"/>
      <w:r>
        <w:t>evid</w:t>
      </w:r>
      <w:proofErr w:type="spellEnd"/>
      <w:r>
        <w:t xml:space="preserve">. č. </w:t>
      </w:r>
      <w:r w:rsidR="00723B54">
        <w:t>158</w:t>
      </w:r>
      <w:r>
        <w:t>/14/OCN.</w:t>
      </w:r>
    </w:p>
    <w:p w:rsidR="007B7014" w:rsidRDefault="007B7014" w:rsidP="007B7014">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w:t>
      </w:r>
      <w:r w:rsidR="00723B54">
        <w:t>158</w:t>
      </w:r>
      <w:r>
        <w:t xml:space="preserve">/14/OCN „Rekonstrukce elektro </w:t>
      </w:r>
      <w:proofErr w:type="gramStart"/>
      <w:r>
        <w:t>obj.231</w:t>
      </w:r>
      <w:proofErr w:type="gramEnd"/>
      <w:r>
        <w:t>, ČEPRO, a.s., sklad Hněvice</w:t>
      </w:r>
      <w:r w:rsidR="00723B54">
        <w:t>“</w:t>
      </w:r>
      <w:r>
        <w:t>.</w:t>
      </w:r>
    </w:p>
    <w:p w:rsidR="007B7014" w:rsidRPr="00C178C3" w:rsidRDefault="007B7014" w:rsidP="007B7014">
      <w:pPr>
        <w:jc w:val="center"/>
        <w:rPr>
          <w:b/>
        </w:rPr>
      </w:pPr>
      <w:r w:rsidRPr="00C178C3">
        <w:rPr>
          <w:b/>
        </w:rPr>
        <w:t>Nabídka v elektronické nebo v listinné verzi musí být dodavatelem podána</w:t>
      </w:r>
    </w:p>
    <w:p w:rsidR="007B7014" w:rsidRDefault="007B7014" w:rsidP="007B7014">
      <w:pPr>
        <w:jc w:val="center"/>
        <w:rPr>
          <w:b/>
        </w:rPr>
      </w:pPr>
      <w:r w:rsidRPr="00C178C3">
        <w:rPr>
          <w:b/>
        </w:rPr>
        <w:t xml:space="preserve">ve lhůtě nejpozději </w:t>
      </w:r>
      <w:proofErr w:type="gramStart"/>
      <w:r w:rsidRPr="00C178C3">
        <w:rPr>
          <w:b/>
        </w:rPr>
        <w:t xml:space="preserve">do </w:t>
      </w:r>
      <w:r w:rsidR="00342BC2">
        <w:rPr>
          <w:b/>
        </w:rPr>
        <w:t xml:space="preserve">8. 8. </w:t>
      </w:r>
      <w:r>
        <w:rPr>
          <w:b/>
        </w:rPr>
        <w:t xml:space="preserve"> 2014</w:t>
      </w:r>
      <w:proofErr w:type="gramEnd"/>
      <w:r>
        <w:rPr>
          <w:b/>
        </w:rPr>
        <w:t xml:space="preserve"> </w:t>
      </w:r>
      <w:r w:rsidRPr="00C178C3">
        <w:rPr>
          <w:b/>
        </w:rPr>
        <w:t>do 10 hodin.</w:t>
      </w:r>
    </w:p>
    <w:p w:rsidR="007B7014" w:rsidRPr="00C178C3" w:rsidRDefault="007B7014" w:rsidP="007B7014">
      <w:pPr>
        <w:jc w:val="center"/>
        <w:rPr>
          <w:b/>
        </w:rPr>
      </w:pPr>
    </w:p>
    <w:p w:rsidR="007B7014" w:rsidRDefault="007B7014" w:rsidP="007B7014">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7B7014" w:rsidRDefault="007B7014" w:rsidP="007B7014">
      <w:pPr>
        <w:rPr>
          <w:b/>
        </w:rPr>
      </w:pPr>
    </w:p>
    <w:p w:rsidR="007B7014" w:rsidRPr="00137661" w:rsidRDefault="007B7014" w:rsidP="007B7014">
      <w:pPr>
        <w:pStyle w:val="02-ODST-2"/>
        <w:rPr>
          <w:b/>
        </w:rPr>
      </w:pPr>
      <w:bookmarkStart w:id="4" w:name="_Toc273535889"/>
      <w:r w:rsidRPr="00137661">
        <w:rPr>
          <w:b/>
        </w:rPr>
        <w:t>Zadávací lhůta</w:t>
      </w:r>
      <w:bookmarkEnd w:id="4"/>
    </w:p>
    <w:p w:rsidR="007B7014" w:rsidRDefault="007B7014" w:rsidP="007B7014">
      <w:r w:rsidRPr="00023322">
        <w:t>Zadávací lhůta, po kterou jsou uchazeči svými předloženými nabídkami vázáni, se stanovuje ve lhůtě 90 dnů ode dne skončení lhůty pro podání nabídek.</w:t>
      </w:r>
    </w:p>
    <w:p w:rsidR="007B7014" w:rsidRDefault="007B7014" w:rsidP="007B7014">
      <w:pPr>
        <w:pStyle w:val="01-L"/>
      </w:pPr>
      <w:r>
        <w:t>Přílohy</w:t>
      </w:r>
    </w:p>
    <w:p w:rsidR="007B7014" w:rsidRDefault="007B7014" w:rsidP="007B7014">
      <w:r>
        <w:t xml:space="preserve">Nedílnou součástí této zadávací dokumentace jsou tyto přílohy: </w:t>
      </w:r>
    </w:p>
    <w:p w:rsidR="00B3120A" w:rsidRDefault="00B3120A" w:rsidP="007B7014">
      <w:r w:rsidRPr="00353F8D">
        <w:t>Příloha č. 1</w:t>
      </w:r>
      <w:r w:rsidRPr="00B3120A">
        <w:t xml:space="preserve"> </w:t>
      </w:r>
      <w:r>
        <w:t xml:space="preserve">- </w:t>
      </w:r>
      <w:r w:rsidR="00521BCE">
        <w:t>N</w:t>
      </w:r>
      <w:r w:rsidRPr="00137661">
        <w:t xml:space="preserve">ávrh smlouvy o dílo včetně </w:t>
      </w:r>
      <w:r w:rsidR="00B340E7">
        <w:t>všeobecných obchodních podmínek (</w:t>
      </w:r>
      <w:r w:rsidRPr="00137661">
        <w:t>VOP</w:t>
      </w:r>
      <w:r w:rsidR="00B340E7">
        <w:t>)</w:t>
      </w:r>
    </w:p>
    <w:p w:rsidR="00B3120A" w:rsidRDefault="00B3120A" w:rsidP="007B7014">
      <w:r>
        <w:t>Příloha č. 2 - Krycí list nabídky</w:t>
      </w:r>
    </w:p>
    <w:p w:rsidR="00B3120A" w:rsidRPr="00B340E7" w:rsidRDefault="00B3120A" w:rsidP="007B7014">
      <w:r>
        <w:t>Příloha č. 3 - Projektová dokumentace</w:t>
      </w:r>
      <w:r w:rsidR="00B340E7">
        <w:t xml:space="preserve"> </w:t>
      </w:r>
      <w:r w:rsidR="00B340E7" w:rsidRPr="00B340E7">
        <w:t>zakázkové číslo projektu 41400012</w:t>
      </w:r>
    </w:p>
    <w:p w:rsidR="00B3120A" w:rsidRDefault="00B3120A" w:rsidP="007B7014">
      <w:r>
        <w:t>Příloha č. 4 - Výkaz výměr</w:t>
      </w:r>
    </w:p>
    <w:p w:rsidR="007B7014" w:rsidRDefault="007B7014" w:rsidP="007B7014"/>
    <w:p w:rsidR="007B7014" w:rsidRDefault="007B7014" w:rsidP="007B7014"/>
    <w:p w:rsidR="007B7014" w:rsidRDefault="007B7014" w:rsidP="007B7014">
      <w:r>
        <w:t xml:space="preserve">V Praze </w:t>
      </w:r>
      <w:r w:rsidRPr="00FF5FA1">
        <w:t>dne</w:t>
      </w:r>
      <w:r>
        <w:t xml:space="preserve"> </w:t>
      </w:r>
      <w:r w:rsidR="007D423A">
        <w:t>18</w:t>
      </w:r>
      <w:bookmarkStart w:id="5" w:name="_GoBack"/>
      <w:bookmarkEnd w:id="5"/>
      <w:r w:rsidR="00825B3B">
        <w:t>.7. 2014</w:t>
      </w:r>
    </w:p>
    <w:p w:rsidR="00825B3B" w:rsidRDefault="00825B3B" w:rsidP="007B7014">
      <w:r>
        <w:t>Lenka Hošková</w:t>
      </w:r>
    </w:p>
    <w:p w:rsidR="007B7014" w:rsidRDefault="007B7014" w:rsidP="007B7014">
      <w:r>
        <w:t>Odbor centrálního nákupu, ČEPRO, a. s.</w:t>
      </w:r>
    </w:p>
    <w:p w:rsidR="007B7014" w:rsidRDefault="007B7014" w:rsidP="007B7014"/>
    <w:sectPr w:rsidR="007B7014">
      <w:headerReference w:type="default" r:id="rId15"/>
      <w:footerReference w:type="default" r:id="rId16"/>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700" w:rsidRDefault="00784700">
      <w:r>
        <w:separator/>
      </w:r>
    </w:p>
  </w:endnote>
  <w:endnote w:type="continuationSeparator" w:id="0">
    <w:p w:rsidR="00784700" w:rsidRDefault="00784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Shell Dlg">
    <w:panose1 w:val="020B0604020202020204"/>
    <w:charset w:val="EE"/>
    <w:family w:val="swiss"/>
    <w:pitch w:val="variable"/>
    <w:sig w:usb0="61002BDF"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D8A" w:rsidRDefault="00F40D8A">
    <w:pPr>
      <w:pStyle w:val="Zpat"/>
    </w:pPr>
    <w:r>
      <w:rPr>
        <w:noProof/>
        <w:sz w:val="20"/>
      </w:rPr>
      <mc:AlternateContent>
        <mc:Choice Requires="wps">
          <w:drawing>
            <wp:anchor distT="0" distB="0" distL="114300" distR="114300" simplePos="0" relativeHeight="251657728" behindDoc="0" locked="0" layoutInCell="1" allowOverlap="1" wp14:anchorId="153F4EBC" wp14:editId="38BC450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F40D8A" w:rsidRDefault="00F40D8A">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D423A">
      <w:rPr>
        <w:rStyle w:val="slostrnky"/>
        <w:noProof/>
      </w:rPr>
      <w:t>13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D423A">
      <w:rPr>
        <w:rStyle w:val="slostrnky"/>
        <w:noProof/>
      </w:rPr>
      <w:t>13</w:t>
    </w:r>
    <w:r>
      <w:rPr>
        <w:rStyle w:val="slostrnky"/>
      </w:rPr>
      <w:fldChar w:fldCharType="end"/>
    </w:r>
  </w:p>
  <w:p w:rsidR="00F40D8A" w:rsidRDefault="00F40D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700" w:rsidRDefault="00784700">
      <w:r>
        <w:separator/>
      </w:r>
    </w:p>
  </w:footnote>
  <w:footnote w:type="continuationSeparator" w:id="0">
    <w:p w:rsidR="00784700" w:rsidRDefault="00784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D8A" w:rsidRDefault="00F40D8A">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91C"/>
    <w:multiLevelType w:val="multilevel"/>
    <w:tmpl w:val="0CB4C77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2" w:hanging="362"/>
      </w:pPr>
      <w:rPr>
        <w:rFonts w:ascii="Symbol" w:hAnsi="Symbol" w:hint="default"/>
        <w:b w:val="0"/>
        <w:color w:val="auto"/>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
    <w:nsid w:val="04CE7CB6"/>
    <w:multiLevelType w:val="hybridMultilevel"/>
    <w:tmpl w:val="25A245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1D675A"/>
    <w:multiLevelType w:val="hybridMultilevel"/>
    <w:tmpl w:val="7C3A464A"/>
    <w:lvl w:ilvl="0" w:tplc="2362D0EE">
      <w:numFmt w:val="bullet"/>
      <w:lvlText w:val="-"/>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E0512C4"/>
    <w:multiLevelType w:val="hybridMultilevel"/>
    <w:tmpl w:val="7A50B51C"/>
    <w:lvl w:ilvl="0" w:tplc="B1209B40">
      <w:numFmt w:val="bullet"/>
      <w:lvlText w:val="-"/>
      <w:lvlJc w:val="left"/>
      <w:pPr>
        <w:ind w:left="502" w:hanging="360"/>
      </w:pPr>
      <w:rPr>
        <w:rFonts w:ascii="Times New Roman" w:eastAsia="Times New Roman" w:hAnsi="Times New Roman" w:cs="Times New Roman"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146C2176"/>
    <w:multiLevelType w:val="hybridMultilevel"/>
    <w:tmpl w:val="F5A422A6"/>
    <w:lvl w:ilvl="0" w:tplc="04050017">
      <w:start w:val="1"/>
      <w:numFmt w:val="lowerLetter"/>
      <w:lvlText w:val="%1)"/>
      <w:lvlJc w:val="left"/>
      <w:pPr>
        <w:ind w:left="900" w:hanging="360"/>
      </w:p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612BE4"/>
    <w:multiLevelType w:val="hybridMultilevel"/>
    <w:tmpl w:val="2AA6B024"/>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A8093E"/>
    <w:multiLevelType w:val="hybridMultilevel"/>
    <w:tmpl w:val="7D1034B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0">
    <w:nsid w:val="28C54826"/>
    <w:multiLevelType w:val="hybridMultilevel"/>
    <w:tmpl w:val="3A9CE6D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7B5DC7"/>
    <w:multiLevelType w:val="hybridMultilevel"/>
    <w:tmpl w:val="E5BAC418"/>
    <w:lvl w:ilvl="0" w:tplc="0405000B">
      <w:start w:val="1"/>
      <w:numFmt w:val="bullet"/>
      <w:lvlText w:val=""/>
      <w:lvlJc w:val="left"/>
      <w:pPr>
        <w:tabs>
          <w:tab w:val="num" w:pos="786"/>
        </w:tabs>
        <w:ind w:left="786"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9593F55"/>
    <w:multiLevelType w:val="hybridMultilevel"/>
    <w:tmpl w:val="DAB6FDC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94B7F90"/>
    <w:multiLevelType w:val="hybridMultilevel"/>
    <w:tmpl w:val="1DEAE24A"/>
    <w:lvl w:ilvl="0" w:tplc="03DC6042">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F6E0365"/>
    <w:multiLevelType w:val="hybridMultilevel"/>
    <w:tmpl w:val="5DE20A94"/>
    <w:lvl w:ilvl="0" w:tplc="811A37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2E850FF"/>
    <w:multiLevelType w:val="multilevel"/>
    <w:tmpl w:val="B4B616C8"/>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544B03AF"/>
    <w:multiLevelType w:val="hybridMultilevel"/>
    <w:tmpl w:val="00260CE2"/>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5">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F4C23E3"/>
    <w:multiLevelType w:val="multilevel"/>
    <w:tmpl w:val="CFA23928"/>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Symbol" w:hAnsi="Symbol"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7">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2">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4"/>
  </w:num>
  <w:num w:numId="3">
    <w:abstractNumId w:val="28"/>
  </w:num>
  <w:num w:numId="4">
    <w:abstractNumId w:val="28"/>
  </w:num>
  <w:num w:numId="5">
    <w:abstractNumId w:val="7"/>
  </w:num>
  <w:num w:numId="6">
    <w:abstractNumId w:val="27"/>
  </w:num>
  <w:num w:numId="7">
    <w:abstractNumId w:val="23"/>
  </w:num>
  <w:num w:numId="8">
    <w:abstractNumId w:val="9"/>
  </w:num>
  <w:num w:numId="9">
    <w:abstractNumId w:val="21"/>
  </w:num>
  <w:num w:numId="10">
    <w:abstractNumId w:val="31"/>
  </w:num>
  <w:num w:numId="11">
    <w:abstractNumId w:val="32"/>
  </w:num>
  <w:num w:numId="12">
    <w:abstractNumId w:val="13"/>
  </w:num>
  <w:num w:numId="13">
    <w:abstractNumId w:val="25"/>
  </w:num>
  <w:num w:numId="14">
    <w:abstractNumId w:val="18"/>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0"/>
  </w:num>
  <w:num w:numId="18">
    <w:abstractNumId w:val="15"/>
  </w:num>
  <w:num w:numId="19">
    <w:abstractNumId w:val="12"/>
  </w:num>
  <w:num w:numId="20">
    <w:abstractNumId w:val="33"/>
  </w:num>
  <w:num w:numId="21">
    <w:abstractNumId w:val="29"/>
  </w:num>
  <w:num w:numId="22">
    <w:abstractNumId w:val="0"/>
  </w:num>
  <w:num w:numId="23">
    <w:abstractNumId w:val="6"/>
  </w:num>
  <w:num w:numId="24">
    <w:abstractNumId w:val="20"/>
  </w:num>
  <w:num w:numId="25">
    <w:abstractNumId w:val="11"/>
  </w:num>
  <w:num w:numId="26">
    <w:abstractNumId w:val="2"/>
  </w:num>
  <w:num w:numId="27">
    <w:abstractNumId w:val="19"/>
  </w:num>
  <w:num w:numId="28">
    <w:abstractNumId w:val="26"/>
  </w:num>
  <w:num w:numId="29">
    <w:abstractNumId w:val="4"/>
  </w:num>
  <w:num w:numId="30">
    <w:abstractNumId w:val="28"/>
  </w:num>
  <w:num w:numId="31">
    <w:abstractNumId w:val="28"/>
  </w:num>
  <w:num w:numId="32">
    <w:abstractNumId w:val="28"/>
  </w:num>
  <w:num w:numId="33">
    <w:abstractNumId w:val="28"/>
  </w:num>
  <w:num w:numId="34">
    <w:abstractNumId w:val="10"/>
  </w:num>
  <w:num w:numId="35">
    <w:abstractNumId w:val="22"/>
  </w:num>
  <w:num w:numId="36">
    <w:abstractNumId w:val="17"/>
  </w:num>
  <w:num w:numId="37">
    <w:abstractNumId w:val="28"/>
  </w:num>
  <w:num w:numId="38">
    <w:abstractNumId w:val="3"/>
  </w:num>
  <w:num w:numId="39">
    <w:abstractNumId w:val="1"/>
  </w:num>
  <w:num w:numId="40">
    <w:abstractNumId w:val="14"/>
  </w:num>
  <w:num w:numId="4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012F"/>
    <w:rsid w:val="00001EAC"/>
    <w:rsid w:val="0000578A"/>
    <w:rsid w:val="00005D8C"/>
    <w:rsid w:val="00006879"/>
    <w:rsid w:val="00014EC0"/>
    <w:rsid w:val="00016E56"/>
    <w:rsid w:val="00022AA5"/>
    <w:rsid w:val="000244DE"/>
    <w:rsid w:val="00056679"/>
    <w:rsid w:val="000619AF"/>
    <w:rsid w:val="00070FF1"/>
    <w:rsid w:val="00071B04"/>
    <w:rsid w:val="00074602"/>
    <w:rsid w:val="00075F6E"/>
    <w:rsid w:val="00083A80"/>
    <w:rsid w:val="00084721"/>
    <w:rsid w:val="00096566"/>
    <w:rsid w:val="000A0DAA"/>
    <w:rsid w:val="000B021F"/>
    <w:rsid w:val="000B7BC6"/>
    <w:rsid w:val="000C30BB"/>
    <w:rsid w:val="000D19D8"/>
    <w:rsid w:val="000E621C"/>
    <w:rsid w:val="000F22AC"/>
    <w:rsid w:val="000F231B"/>
    <w:rsid w:val="00106B9A"/>
    <w:rsid w:val="00106D86"/>
    <w:rsid w:val="001126E8"/>
    <w:rsid w:val="00116238"/>
    <w:rsid w:val="00120C72"/>
    <w:rsid w:val="00133126"/>
    <w:rsid w:val="00140F4F"/>
    <w:rsid w:val="001460AE"/>
    <w:rsid w:val="001476EE"/>
    <w:rsid w:val="00182B03"/>
    <w:rsid w:val="001905D0"/>
    <w:rsid w:val="00195344"/>
    <w:rsid w:val="00195731"/>
    <w:rsid w:val="00196A1E"/>
    <w:rsid w:val="001B2970"/>
    <w:rsid w:val="001B349F"/>
    <w:rsid w:val="001C29ED"/>
    <w:rsid w:val="001D2061"/>
    <w:rsid w:val="001D59CD"/>
    <w:rsid w:val="001E2653"/>
    <w:rsid w:val="001E56F4"/>
    <w:rsid w:val="001E72AB"/>
    <w:rsid w:val="002146AC"/>
    <w:rsid w:val="00215599"/>
    <w:rsid w:val="0021642E"/>
    <w:rsid w:val="002234A1"/>
    <w:rsid w:val="00225234"/>
    <w:rsid w:val="0023700B"/>
    <w:rsid w:val="0024344B"/>
    <w:rsid w:val="00247E09"/>
    <w:rsid w:val="0025442C"/>
    <w:rsid w:val="0025498C"/>
    <w:rsid w:val="002641A3"/>
    <w:rsid w:val="002670E3"/>
    <w:rsid w:val="00287DEC"/>
    <w:rsid w:val="002A1D2E"/>
    <w:rsid w:val="002A3A14"/>
    <w:rsid w:val="002A6DCB"/>
    <w:rsid w:val="002B0EBB"/>
    <w:rsid w:val="002B5115"/>
    <w:rsid w:val="002B7FB8"/>
    <w:rsid w:val="002C09C3"/>
    <w:rsid w:val="002C53A7"/>
    <w:rsid w:val="002D0C35"/>
    <w:rsid w:val="002F3761"/>
    <w:rsid w:val="002F50E4"/>
    <w:rsid w:val="002F6139"/>
    <w:rsid w:val="00306370"/>
    <w:rsid w:val="00307238"/>
    <w:rsid w:val="003156E0"/>
    <w:rsid w:val="00316D5A"/>
    <w:rsid w:val="00336DFD"/>
    <w:rsid w:val="00342BC2"/>
    <w:rsid w:val="00345ADB"/>
    <w:rsid w:val="00353261"/>
    <w:rsid w:val="00355402"/>
    <w:rsid w:val="003560A4"/>
    <w:rsid w:val="0035626F"/>
    <w:rsid w:val="00357932"/>
    <w:rsid w:val="00361436"/>
    <w:rsid w:val="00362BE7"/>
    <w:rsid w:val="00363594"/>
    <w:rsid w:val="00364E6C"/>
    <w:rsid w:val="00365B24"/>
    <w:rsid w:val="00372686"/>
    <w:rsid w:val="003868B8"/>
    <w:rsid w:val="00390346"/>
    <w:rsid w:val="00393734"/>
    <w:rsid w:val="0039505F"/>
    <w:rsid w:val="003A6C1E"/>
    <w:rsid w:val="003B26C8"/>
    <w:rsid w:val="003B3514"/>
    <w:rsid w:val="003B655C"/>
    <w:rsid w:val="003C64F9"/>
    <w:rsid w:val="003C7369"/>
    <w:rsid w:val="003E28C8"/>
    <w:rsid w:val="003E520A"/>
    <w:rsid w:val="003E5935"/>
    <w:rsid w:val="003E61E4"/>
    <w:rsid w:val="003F40C2"/>
    <w:rsid w:val="00400555"/>
    <w:rsid w:val="004071EC"/>
    <w:rsid w:val="004131A1"/>
    <w:rsid w:val="004225F3"/>
    <w:rsid w:val="00426D8D"/>
    <w:rsid w:val="004303E5"/>
    <w:rsid w:val="004311A4"/>
    <w:rsid w:val="004509D0"/>
    <w:rsid w:val="004522BD"/>
    <w:rsid w:val="00452526"/>
    <w:rsid w:val="004526A8"/>
    <w:rsid w:val="004777D4"/>
    <w:rsid w:val="00481847"/>
    <w:rsid w:val="004A3434"/>
    <w:rsid w:val="004B0A61"/>
    <w:rsid w:val="004B21EC"/>
    <w:rsid w:val="004B3332"/>
    <w:rsid w:val="004C7E07"/>
    <w:rsid w:val="004D0C82"/>
    <w:rsid w:val="004D1A48"/>
    <w:rsid w:val="004D533C"/>
    <w:rsid w:val="004E65D5"/>
    <w:rsid w:val="004F039E"/>
    <w:rsid w:val="004F05DD"/>
    <w:rsid w:val="004F2FCE"/>
    <w:rsid w:val="004F3CE7"/>
    <w:rsid w:val="004F5000"/>
    <w:rsid w:val="004F63FD"/>
    <w:rsid w:val="00505C07"/>
    <w:rsid w:val="00510DF3"/>
    <w:rsid w:val="00511D06"/>
    <w:rsid w:val="00512BEF"/>
    <w:rsid w:val="00521BCE"/>
    <w:rsid w:val="005361C0"/>
    <w:rsid w:val="00541E5F"/>
    <w:rsid w:val="00542C00"/>
    <w:rsid w:val="00552884"/>
    <w:rsid w:val="005614CA"/>
    <w:rsid w:val="00562517"/>
    <w:rsid w:val="00567909"/>
    <w:rsid w:val="005702A0"/>
    <w:rsid w:val="00584106"/>
    <w:rsid w:val="00586234"/>
    <w:rsid w:val="005A3DED"/>
    <w:rsid w:val="005B12F8"/>
    <w:rsid w:val="005C0172"/>
    <w:rsid w:val="005D3A6B"/>
    <w:rsid w:val="005D56F3"/>
    <w:rsid w:val="005E248B"/>
    <w:rsid w:val="005E2BBB"/>
    <w:rsid w:val="005F5475"/>
    <w:rsid w:val="005F5AC4"/>
    <w:rsid w:val="005F7F77"/>
    <w:rsid w:val="0060005E"/>
    <w:rsid w:val="00601D45"/>
    <w:rsid w:val="00603255"/>
    <w:rsid w:val="00603D0B"/>
    <w:rsid w:val="006062F6"/>
    <w:rsid w:val="0061408A"/>
    <w:rsid w:val="00614433"/>
    <w:rsid w:val="00614A1D"/>
    <w:rsid w:val="006156A0"/>
    <w:rsid w:val="0061712A"/>
    <w:rsid w:val="00635D66"/>
    <w:rsid w:val="0063610E"/>
    <w:rsid w:val="006468BE"/>
    <w:rsid w:val="006537AF"/>
    <w:rsid w:val="006545F4"/>
    <w:rsid w:val="00654CB4"/>
    <w:rsid w:val="00656D03"/>
    <w:rsid w:val="0066063E"/>
    <w:rsid w:val="00670235"/>
    <w:rsid w:val="006754EE"/>
    <w:rsid w:val="00675B48"/>
    <w:rsid w:val="0068372D"/>
    <w:rsid w:val="006A4C5B"/>
    <w:rsid w:val="006A6067"/>
    <w:rsid w:val="006C6C28"/>
    <w:rsid w:val="006D0B1C"/>
    <w:rsid w:val="006D69A8"/>
    <w:rsid w:val="006E0E3B"/>
    <w:rsid w:val="006E29B4"/>
    <w:rsid w:val="006F3367"/>
    <w:rsid w:val="006F7350"/>
    <w:rsid w:val="006F7518"/>
    <w:rsid w:val="007071B2"/>
    <w:rsid w:val="00712A68"/>
    <w:rsid w:val="00717782"/>
    <w:rsid w:val="00723B54"/>
    <w:rsid w:val="00726AD9"/>
    <w:rsid w:val="007343FC"/>
    <w:rsid w:val="007429DC"/>
    <w:rsid w:val="007504E0"/>
    <w:rsid w:val="00753086"/>
    <w:rsid w:val="007536E4"/>
    <w:rsid w:val="007540BD"/>
    <w:rsid w:val="00754300"/>
    <w:rsid w:val="00767D8A"/>
    <w:rsid w:val="00782A27"/>
    <w:rsid w:val="00784700"/>
    <w:rsid w:val="00785C89"/>
    <w:rsid w:val="0078781D"/>
    <w:rsid w:val="00796DF6"/>
    <w:rsid w:val="007A1843"/>
    <w:rsid w:val="007A391B"/>
    <w:rsid w:val="007A7D34"/>
    <w:rsid w:val="007B19AA"/>
    <w:rsid w:val="007B1C0B"/>
    <w:rsid w:val="007B2E5A"/>
    <w:rsid w:val="007B7014"/>
    <w:rsid w:val="007C7B6F"/>
    <w:rsid w:val="007D0A5C"/>
    <w:rsid w:val="007D423A"/>
    <w:rsid w:val="007D6EC6"/>
    <w:rsid w:val="007E4568"/>
    <w:rsid w:val="007F0259"/>
    <w:rsid w:val="007F3495"/>
    <w:rsid w:val="008015EA"/>
    <w:rsid w:val="0081787A"/>
    <w:rsid w:val="00825B3B"/>
    <w:rsid w:val="008270D9"/>
    <w:rsid w:val="00836612"/>
    <w:rsid w:val="00837A1D"/>
    <w:rsid w:val="00841A84"/>
    <w:rsid w:val="00845A99"/>
    <w:rsid w:val="00866DB2"/>
    <w:rsid w:val="00875408"/>
    <w:rsid w:val="00877454"/>
    <w:rsid w:val="00886CE6"/>
    <w:rsid w:val="00891187"/>
    <w:rsid w:val="008937A9"/>
    <w:rsid w:val="00893C21"/>
    <w:rsid w:val="008A1B1D"/>
    <w:rsid w:val="008B6C9D"/>
    <w:rsid w:val="008C2F08"/>
    <w:rsid w:val="008C4D21"/>
    <w:rsid w:val="008D2558"/>
    <w:rsid w:val="008D2AA0"/>
    <w:rsid w:val="00907E47"/>
    <w:rsid w:val="00912F78"/>
    <w:rsid w:val="009170E3"/>
    <w:rsid w:val="00917455"/>
    <w:rsid w:val="00923B91"/>
    <w:rsid w:val="0092603E"/>
    <w:rsid w:val="00944523"/>
    <w:rsid w:val="0094462C"/>
    <w:rsid w:val="00951C56"/>
    <w:rsid w:val="00967D14"/>
    <w:rsid w:val="009746E1"/>
    <w:rsid w:val="00977371"/>
    <w:rsid w:val="00980593"/>
    <w:rsid w:val="009808CE"/>
    <w:rsid w:val="00984EC2"/>
    <w:rsid w:val="00985512"/>
    <w:rsid w:val="0098559B"/>
    <w:rsid w:val="00990D92"/>
    <w:rsid w:val="009916E9"/>
    <w:rsid w:val="00991C7E"/>
    <w:rsid w:val="009A44C3"/>
    <w:rsid w:val="009A5137"/>
    <w:rsid w:val="009B4B18"/>
    <w:rsid w:val="009B5EE3"/>
    <w:rsid w:val="009C3513"/>
    <w:rsid w:val="009C6D5E"/>
    <w:rsid w:val="009D153C"/>
    <w:rsid w:val="009F147B"/>
    <w:rsid w:val="009F6EE3"/>
    <w:rsid w:val="00A02902"/>
    <w:rsid w:val="00A05CCB"/>
    <w:rsid w:val="00A12D99"/>
    <w:rsid w:val="00A24048"/>
    <w:rsid w:val="00A2649C"/>
    <w:rsid w:val="00A32252"/>
    <w:rsid w:val="00A52403"/>
    <w:rsid w:val="00A6304B"/>
    <w:rsid w:val="00A64176"/>
    <w:rsid w:val="00A66838"/>
    <w:rsid w:val="00A82CA3"/>
    <w:rsid w:val="00A95527"/>
    <w:rsid w:val="00AA7AB5"/>
    <w:rsid w:val="00AC0C2F"/>
    <w:rsid w:val="00AC4B33"/>
    <w:rsid w:val="00AC5591"/>
    <w:rsid w:val="00AD1383"/>
    <w:rsid w:val="00AD153F"/>
    <w:rsid w:val="00AE4968"/>
    <w:rsid w:val="00AF26B7"/>
    <w:rsid w:val="00AF6E96"/>
    <w:rsid w:val="00AF7107"/>
    <w:rsid w:val="00B07963"/>
    <w:rsid w:val="00B07C01"/>
    <w:rsid w:val="00B14991"/>
    <w:rsid w:val="00B154D9"/>
    <w:rsid w:val="00B22FF1"/>
    <w:rsid w:val="00B252A8"/>
    <w:rsid w:val="00B26E60"/>
    <w:rsid w:val="00B3120A"/>
    <w:rsid w:val="00B31DE8"/>
    <w:rsid w:val="00B340E7"/>
    <w:rsid w:val="00B357BB"/>
    <w:rsid w:val="00B454C8"/>
    <w:rsid w:val="00B45AFF"/>
    <w:rsid w:val="00B47316"/>
    <w:rsid w:val="00B56C61"/>
    <w:rsid w:val="00B6737B"/>
    <w:rsid w:val="00B77B5A"/>
    <w:rsid w:val="00B8083A"/>
    <w:rsid w:val="00B83144"/>
    <w:rsid w:val="00B92771"/>
    <w:rsid w:val="00B95414"/>
    <w:rsid w:val="00BA562E"/>
    <w:rsid w:val="00BB19AA"/>
    <w:rsid w:val="00BB32E3"/>
    <w:rsid w:val="00BD65E8"/>
    <w:rsid w:val="00BD6B30"/>
    <w:rsid w:val="00BE3859"/>
    <w:rsid w:val="00BF5B58"/>
    <w:rsid w:val="00BF6B57"/>
    <w:rsid w:val="00C0158D"/>
    <w:rsid w:val="00C03FB5"/>
    <w:rsid w:val="00C047A3"/>
    <w:rsid w:val="00C160BB"/>
    <w:rsid w:val="00C20DBF"/>
    <w:rsid w:val="00C21681"/>
    <w:rsid w:val="00C218A5"/>
    <w:rsid w:val="00C23315"/>
    <w:rsid w:val="00C518B9"/>
    <w:rsid w:val="00C5495B"/>
    <w:rsid w:val="00C635D7"/>
    <w:rsid w:val="00C65D44"/>
    <w:rsid w:val="00C71C0B"/>
    <w:rsid w:val="00C82996"/>
    <w:rsid w:val="00CA1D1C"/>
    <w:rsid w:val="00CB031D"/>
    <w:rsid w:val="00CB737B"/>
    <w:rsid w:val="00CC62B8"/>
    <w:rsid w:val="00CD13D5"/>
    <w:rsid w:val="00CE1BAE"/>
    <w:rsid w:val="00CF1CEA"/>
    <w:rsid w:val="00CF45F3"/>
    <w:rsid w:val="00D11194"/>
    <w:rsid w:val="00D14166"/>
    <w:rsid w:val="00D214E9"/>
    <w:rsid w:val="00D24105"/>
    <w:rsid w:val="00D2433E"/>
    <w:rsid w:val="00D3516F"/>
    <w:rsid w:val="00D360ED"/>
    <w:rsid w:val="00D40AF7"/>
    <w:rsid w:val="00D4756B"/>
    <w:rsid w:val="00D47D6A"/>
    <w:rsid w:val="00D51DFD"/>
    <w:rsid w:val="00D528D2"/>
    <w:rsid w:val="00D52D17"/>
    <w:rsid w:val="00D56EA6"/>
    <w:rsid w:val="00D6095E"/>
    <w:rsid w:val="00D619B8"/>
    <w:rsid w:val="00D62676"/>
    <w:rsid w:val="00D64DF8"/>
    <w:rsid w:val="00D6713A"/>
    <w:rsid w:val="00D7050E"/>
    <w:rsid w:val="00D759F0"/>
    <w:rsid w:val="00D7799F"/>
    <w:rsid w:val="00D92C46"/>
    <w:rsid w:val="00D97172"/>
    <w:rsid w:val="00DA13A0"/>
    <w:rsid w:val="00DA19FE"/>
    <w:rsid w:val="00DB33D1"/>
    <w:rsid w:val="00DB46BF"/>
    <w:rsid w:val="00DC4834"/>
    <w:rsid w:val="00DC63ED"/>
    <w:rsid w:val="00DC767E"/>
    <w:rsid w:val="00DD5CA1"/>
    <w:rsid w:val="00DE1F8A"/>
    <w:rsid w:val="00DE42CF"/>
    <w:rsid w:val="00DE77FF"/>
    <w:rsid w:val="00DE7B03"/>
    <w:rsid w:val="00DE7F5C"/>
    <w:rsid w:val="00DF2F6C"/>
    <w:rsid w:val="00E0171E"/>
    <w:rsid w:val="00E07A92"/>
    <w:rsid w:val="00E22E4F"/>
    <w:rsid w:val="00E357BA"/>
    <w:rsid w:val="00E41664"/>
    <w:rsid w:val="00E431EC"/>
    <w:rsid w:val="00E463E4"/>
    <w:rsid w:val="00E51D13"/>
    <w:rsid w:val="00E53B7C"/>
    <w:rsid w:val="00E5427C"/>
    <w:rsid w:val="00E54CD4"/>
    <w:rsid w:val="00E852B7"/>
    <w:rsid w:val="00E90340"/>
    <w:rsid w:val="00E9516E"/>
    <w:rsid w:val="00E966DA"/>
    <w:rsid w:val="00EA38AC"/>
    <w:rsid w:val="00EA5B1F"/>
    <w:rsid w:val="00EB44E8"/>
    <w:rsid w:val="00EB5729"/>
    <w:rsid w:val="00EC49E9"/>
    <w:rsid w:val="00EC796B"/>
    <w:rsid w:val="00EE0B0D"/>
    <w:rsid w:val="00EF4A92"/>
    <w:rsid w:val="00EF4C43"/>
    <w:rsid w:val="00F02080"/>
    <w:rsid w:val="00F06C6D"/>
    <w:rsid w:val="00F0728B"/>
    <w:rsid w:val="00F40D8A"/>
    <w:rsid w:val="00F45DBA"/>
    <w:rsid w:val="00F470F6"/>
    <w:rsid w:val="00F56244"/>
    <w:rsid w:val="00F579A2"/>
    <w:rsid w:val="00F8609E"/>
    <w:rsid w:val="00F8799C"/>
    <w:rsid w:val="00F93B8D"/>
    <w:rsid w:val="00F96453"/>
    <w:rsid w:val="00F96E91"/>
    <w:rsid w:val="00FA1177"/>
    <w:rsid w:val="00FA59A3"/>
    <w:rsid w:val="00FB0BD5"/>
    <w:rsid w:val="00FB0F06"/>
    <w:rsid w:val="00FC103F"/>
    <w:rsid w:val="00FC6DE5"/>
    <w:rsid w:val="00FC75E7"/>
    <w:rsid w:val="00FD07F0"/>
    <w:rsid w:val="00FD4E4C"/>
    <w:rsid w:val="00FE659F"/>
    <w:rsid w:val="00FF1315"/>
    <w:rsid w:val="00FF1824"/>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E41664"/>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11D06"/>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511D0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character" w:customStyle="1" w:styleId="Nadpis3Char">
    <w:name w:val="Nadpis 3 Char"/>
    <w:basedOn w:val="Standardnpsmoodstavce"/>
    <w:link w:val="Nadpis3"/>
    <w:uiPriority w:val="9"/>
    <w:semiHidden/>
    <w:rsid w:val="00E4166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11D06"/>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511D06"/>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E41664"/>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11D06"/>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511D0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character" w:customStyle="1" w:styleId="Nadpis3Char">
    <w:name w:val="Nadpis 3 Char"/>
    <w:basedOn w:val="Standardnpsmoodstavce"/>
    <w:link w:val="Nadpis3"/>
    <w:uiPriority w:val="9"/>
    <w:semiHidden/>
    <w:rsid w:val="00E4166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11D06"/>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511D06"/>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ubomir.schier@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iri.zajic@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lenka.hoskov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iri.zajic@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E170A-1EB1-41AF-B435-D51B90273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13</Pages>
  <Words>5247</Words>
  <Characters>30963</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11</cp:revision>
  <cp:lastPrinted>2014-07-03T08:26:00Z</cp:lastPrinted>
  <dcterms:created xsi:type="dcterms:W3CDTF">2014-07-15T07:54:00Z</dcterms:created>
  <dcterms:modified xsi:type="dcterms:W3CDTF">2014-07-18T06:07:00Z</dcterms:modified>
</cp:coreProperties>
</file>